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F2" w:rsidRPr="00422038" w:rsidRDefault="009004F2" w:rsidP="00422038">
      <w:pPr>
        <w:pStyle w:val="NormalWeb"/>
        <w:jc w:val="right"/>
        <w:rPr>
          <w:b/>
          <w:lang w:val="uk-UA"/>
        </w:rPr>
      </w:pPr>
      <w:r w:rsidRPr="00422038">
        <w:rPr>
          <w:b/>
          <w:lang w:val="uk-UA"/>
        </w:rPr>
        <w:t>Проект</w:t>
      </w:r>
    </w:p>
    <w:p w:rsidR="009004F2" w:rsidRDefault="009004F2" w:rsidP="00E23DB4">
      <w:pPr>
        <w:pStyle w:val="Heading2"/>
        <w:jc w:val="center"/>
        <w:rPr>
          <w:sz w:val="28"/>
          <w:szCs w:val="28"/>
          <w:lang w:val="en-US"/>
        </w:rPr>
      </w:pPr>
    </w:p>
    <w:p w:rsidR="009004F2" w:rsidRPr="00355F9E" w:rsidRDefault="009004F2" w:rsidP="00E23DB4">
      <w:pPr>
        <w:pStyle w:val="Heading2"/>
        <w:jc w:val="center"/>
        <w:rPr>
          <w:sz w:val="28"/>
          <w:szCs w:val="28"/>
        </w:rPr>
      </w:pPr>
      <w:r w:rsidRPr="00355F9E">
        <w:rPr>
          <w:sz w:val="28"/>
          <w:szCs w:val="28"/>
        </w:rPr>
        <w:t>КАБІНЕТ МІНІСТРІВ УКРАЇНИ</w:t>
      </w:r>
    </w:p>
    <w:p w:rsidR="009004F2" w:rsidRDefault="009004F2" w:rsidP="00FA1CDA">
      <w:pPr>
        <w:pStyle w:val="Heading2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ПОСТАНОВА</w:t>
      </w:r>
    </w:p>
    <w:p w:rsidR="009004F2" w:rsidRDefault="009004F2" w:rsidP="00FF57BC">
      <w:pPr>
        <w:pStyle w:val="Heading2"/>
        <w:jc w:val="center"/>
        <w:rPr>
          <w:color w:val="000000"/>
          <w:sz w:val="28"/>
          <w:szCs w:val="28"/>
          <w:lang w:val="uk-UA"/>
        </w:rPr>
      </w:pPr>
    </w:p>
    <w:p w:rsidR="009004F2" w:rsidRPr="00186AF6" w:rsidRDefault="009004F2" w:rsidP="00186AF6">
      <w:pPr>
        <w:pStyle w:val="Heading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C8C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  <w:lang w:val="uk-UA"/>
        </w:rPr>
        <w:t xml:space="preserve"> затвердження Порядку</w:t>
      </w:r>
      <w:r w:rsidRPr="00186AF6">
        <w:rPr>
          <w:color w:val="000000"/>
          <w:sz w:val="28"/>
          <w:szCs w:val="28"/>
        </w:rPr>
        <w:t xml:space="preserve">здійснення органами </w:t>
      </w:r>
      <w:r>
        <w:rPr>
          <w:color w:val="000000"/>
          <w:sz w:val="28"/>
          <w:szCs w:val="28"/>
          <w:lang w:val="uk-UA"/>
        </w:rPr>
        <w:t xml:space="preserve">доходів і зборів </w:t>
      </w:r>
      <w:r w:rsidRPr="00186AF6">
        <w:rPr>
          <w:color w:val="000000"/>
          <w:sz w:val="28"/>
          <w:szCs w:val="28"/>
        </w:rPr>
        <w:t xml:space="preserve">контролю за досягненням платниками єдиного податку другої і третьої груп (фізичними особами – підприємцями) обсягу доходу відповідно </w:t>
      </w:r>
    </w:p>
    <w:p w:rsidR="009004F2" w:rsidRPr="00186AF6" w:rsidRDefault="009004F2" w:rsidP="00186AF6">
      <w:pPr>
        <w:pStyle w:val="Heading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6AF6">
        <w:rPr>
          <w:color w:val="000000"/>
          <w:sz w:val="28"/>
          <w:szCs w:val="28"/>
        </w:rPr>
        <w:t>до пункту 296.10 статті 296 Податкового кодексу України</w:t>
      </w:r>
    </w:p>
    <w:p w:rsidR="009004F2" w:rsidRPr="00222C8C" w:rsidRDefault="009004F2" w:rsidP="00186AF6">
      <w:pPr>
        <w:pStyle w:val="Heading2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9004F2" w:rsidRDefault="009004F2" w:rsidP="00186AF6">
      <w:pPr>
        <w:pStyle w:val="NormalWeb"/>
        <w:spacing w:before="0" w:before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9004F2" w:rsidRDefault="009004F2" w:rsidP="00186AF6">
      <w:pPr>
        <w:pStyle w:val="NormalWeb"/>
        <w:spacing w:before="0" w:before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Кабінет Міністрів України</w:t>
      </w:r>
      <w:r w:rsidRPr="00374E22">
        <w:rPr>
          <w:b/>
          <w:color w:val="000000"/>
          <w:sz w:val="28"/>
          <w:szCs w:val="28"/>
          <w:lang w:val="uk-UA"/>
        </w:rPr>
        <w:t>постановляє</w:t>
      </w:r>
      <w:r>
        <w:rPr>
          <w:sz w:val="28"/>
          <w:szCs w:val="28"/>
          <w:lang w:val="uk-UA"/>
        </w:rPr>
        <w:t>:</w:t>
      </w:r>
    </w:p>
    <w:p w:rsidR="009004F2" w:rsidRDefault="009004F2" w:rsidP="00186AF6">
      <w:pPr>
        <w:pStyle w:val="NormalWeb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Порядок </w:t>
      </w:r>
      <w:r w:rsidRPr="00186AF6">
        <w:rPr>
          <w:sz w:val="28"/>
          <w:szCs w:val="28"/>
          <w:lang w:val="uk-UA"/>
        </w:rPr>
        <w:t xml:space="preserve">здійснення органами </w:t>
      </w:r>
      <w:r>
        <w:rPr>
          <w:color w:val="000000"/>
          <w:sz w:val="28"/>
          <w:szCs w:val="28"/>
          <w:lang w:val="uk-UA"/>
        </w:rPr>
        <w:t xml:space="preserve">доходів і зборів </w:t>
      </w:r>
      <w:r w:rsidRPr="00186AF6">
        <w:rPr>
          <w:sz w:val="28"/>
          <w:szCs w:val="28"/>
          <w:lang w:val="uk-UA"/>
        </w:rPr>
        <w:t>контролю за досягненням платниками єдиного податку другої і третьої груп (фізичними особами –</w:t>
      </w:r>
      <w:bookmarkStart w:id="0" w:name="_GoBack"/>
      <w:bookmarkEnd w:id="0"/>
      <w:r w:rsidRPr="00186AF6">
        <w:rPr>
          <w:sz w:val="28"/>
          <w:szCs w:val="28"/>
          <w:lang w:val="uk-UA"/>
        </w:rPr>
        <w:t xml:space="preserve"> підприємцями) обсягу доходу відповідно до пункту 296.10 статті</w:t>
      </w:r>
      <w:r>
        <w:rPr>
          <w:sz w:val="28"/>
          <w:szCs w:val="28"/>
          <w:lang w:val="uk-UA"/>
        </w:rPr>
        <w:t> </w:t>
      </w:r>
      <w:r w:rsidRPr="00186AF6">
        <w:rPr>
          <w:sz w:val="28"/>
          <w:szCs w:val="28"/>
          <w:lang w:val="uk-UA"/>
        </w:rPr>
        <w:t>296 Податкового кодексу України</w:t>
      </w:r>
      <w:r>
        <w:rPr>
          <w:sz w:val="28"/>
          <w:szCs w:val="28"/>
          <w:lang w:val="uk-UA"/>
        </w:rPr>
        <w:t>.</w:t>
      </w:r>
    </w:p>
    <w:p w:rsidR="009004F2" w:rsidRDefault="009004F2" w:rsidP="00C4296E">
      <w:pPr>
        <w:pStyle w:val="NormalWeb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Pr="00355F9E">
        <w:rPr>
          <w:sz w:val="28"/>
          <w:szCs w:val="28"/>
        </w:rPr>
        <w:t>адати</w:t>
      </w:r>
      <w:r w:rsidRPr="00355F9E">
        <w:rPr>
          <w:sz w:val="28"/>
          <w:szCs w:val="28"/>
          <w:lang w:val="uk-UA"/>
        </w:rPr>
        <w:t xml:space="preserve">органам </w:t>
      </w:r>
      <w:r>
        <w:rPr>
          <w:color w:val="000000"/>
          <w:sz w:val="28"/>
          <w:szCs w:val="28"/>
          <w:lang w:val="uk-UA"/>
        </w:rPr>
        <w:t xml:space="preserve">доходів і зборів </w:t>
      </w:r>
      <w:r w:rsidRPr="00355F9E">
        <w:rPr>
          <w:sz w:val="28"/>
          <w:szCs w:val="28"/>
        </w:rPr>
        <w:t>дозвіл</w:t>
      </w:r>
      <w:r w:rsidRPr="00355F9E">
        <w:rPr>
          <w:sz w:val="28"/>
          <w:szCs w:val="28"/>
          <w:lang w:val="uk-UA"/>
        </w:rPr>
        <w:t>на проведення</w:t>
      </w:r>
      <w:r>
        <w:rPr>
          <w:sz w:val="28"/>
          <w:szCs w:val="28"/>
          <w:lang w:val="uk-UA"/>
        </w:rPr>
        <w:t xml:space="preserve"> перевірок платників </w:t>
      </w:r>
      <w:r w:rsidRPr="00186AF6">
        <w:rPr>
          <w:color w:val="000000"/>
          <w:sz w:val="28"/>
          <w:szCs w:val="28"/>
        </w:rPr>
        <w:t>єдиногоподаткудругої і третьоїгруп (фізични</w:t>
      </w:r>
      <w:r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</w:rPr>
        <w:t>осіб</w:t>
      </w:r>
      <w:r w:rsidRPr="00186AF6">
        <w:rPr>
          <w:color w:val="000000"/>
          <w:sz w:val="28"/>
          <w:szCs w:val="28"/>
        </w:rPr>
        <w:t xml:space="preserve"> – підприємц</w:t>
      </w:r>
      <w:r>
        <w:rPr>
          <w:color w:val="000000"/>
          <w:sz w:val="28"/>
          <w:szCs w:val="28"/>
          <w:lang w:val="uk-UA"/>
        </w:rPr>
        <w:t>ів</w:t>
      </w:r>
      <w:r w:rsidRPr="00186AF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за наявності обставин, встановлених Податковим кодексом України або іншими законодавчими актами України.</w:t>
      </w:r>
    </w:p>
    <w:p w:rsidR="009004F2" w:rsidRDefault="009004F2" w:rsidP="00186AF6">
      <w:pPr>
        <w:pStyle w:val="NormalWeb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Ця постанова набирає чинності з дня, наступного за днем її опублікування. </w:t>
      </w:r>
    </w:p>
    <w:p w:rsidR="009004F2" w:rsidRPr="00186AF6" w:rsidRDefault="009004F2" w:rsidP="001F28D9">
      <w:pPr>
        <w:pStyle w:val="NormalWeb"/>
        <w:ind w:firstLine="708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750"/>
        <w:gridCol w:w="4753"/>
      </w:tblGrid>
      <w:tr w:rsidR="009004F2" w:rsidRPr="00A212D2" w:rsidTr="00186AF6">
        <w:trPr>
          <w:tblCellSpacing w:w="22" w:type="dxa"/>
        </w:trPr>
        <w:tc>
          <w:tcPr>
            <w:tcW w:w="2464" w:type="pct"/>
          </w:tcPr>
          <w:p w:rsidR="009004F2" w:rsidRPr="00A212D2" w:rsidRDefault="009004F2" w:rsidP="009348D0">
            <w:pPr>
              <w:pStyle w:val="NormalWeb"/>
              <w:rPr>
                <w:sz w:val="28"/>
                <w:szCs w:val="28"/>
              </w:rPr>
            </w:pPr>
            <w:r w:rsidRPr="00A212D2">
              <w:rPr>
                <w:b/>
                <w:bCs/>
                <w:sz w:val="28"/>
                <w:szCs w:val="28"/>
              </w:rPr>
              <w:t>Прем</w:t>
            </w:r>
            <w:r w:rsidRPr="00A212D2">
              <w:rPr>
                <w:b/>
                <w:bCs/>
                <w:sz w:val="28"/>
                <w:szCs w:val="28"/>
                <w:lang w:val="uk-UA"/>
              </w:rPr>
              <w:t>’</w:t>
            </w:r>
            <w:r w:rsidRPr="00A212D2">
              <w:rPr>
                <w:b/>
                <w:bCs/>
                <w:sz w:val="28"/>
                <w:szCs w:val="28"/>
              </w:rPr>
              <w:t>єр-міністр України</w:t>
            </w:r>
          </w:p>
        </w:tc>
        <w:tc>
          <w:tcPr>
            <w:tcW w:w="2466" w:type="pct"/>
          </w:tcPr>
          <w:p w:rsidR="009004F2" w:rsidRPr="00A212D2" w:rsidRDefault="009004F2" w:rsidP="000E2252">
            <w:pPr>
              <w:pStyle w:val="NormalWeb"/>
              <w:jc w:val="center"/>
              <w:rPr>
                <w:sz w:val="28"/>
                <w:szCs w:val="28"/>
              </w:rPr>
            </w:pPr>
            <w:r w:rsidRPr="00A212D2">
              <w:rPr>
                <w:b/>
                <w:bCs/>
                <w:sz w:val="28"/>
                <w:szCs w:val="28"/>
              </w:rPr>
              <w:t>А. Яценюк</w:t>
            </w:r>
          </w:p>
        </w:tc>
      </w:tr>
    </w:tbl>
    <w:p w:rsidR="009004F2" w:rsidRDefault="009004F2" w:rsidP="00E23DB4">
      <w:pPr>
        <w:pStyle w:val="NormalWeb"/>
        <w:jc w:val="both"/>
      </w:pPr>
      <w:r>
        <w:br w:type="textWrapping" w:clear="all"/>
      </w:r>
    </w:p>
    <w:sectPr w:rsidR="009004F2" w:rsidSect="00D06C06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42A9"/>
    <w:multiLevelType w:val="hybridMultilevel"/>
    <w:tmpl w:val="6414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DB4"/>
    <w:rsid w:val="000348B1"/>
    <w:rsid w:val="000E2252"/>
    <w:rsid w:val="0015344C"/>
    <w:rsid w:val="0015714B"/>
    <w:rsid w:val="00186AF6"/>
    <w:rsid w:val="001F28D9"/>
    <w:rsid w:val="00222C8C"/>
    <w:rsid w:val="00281F42"/>
    <w:rsid w:val="00292580"/>
    <w:rsid w:val="002A7F55"/>
    <w:rsid w:val="002F42FF"/>
    <w:rsid w:val="00333D26"/>
    <w:rsid w:val="00334ED7"/>
    <w:rsid w:val="00355F9E"/>
    <w:rsid w:val="00374E22"/>
    <w:rsid w:val="003F086D"/>
    <w:rsid w:val="003F2665"/>
    <w:rsid w:val="00422038"/>
    <w:rsid w:val="00464B49"/>
    <w:rsid w:val="00467377"/>
    <w:rsid w:val="004E6651"/>
    <w:rsid w:val="00517BF4"/>
    <w:rsid w:val="0057599B"/>
    <w:rsid w:val="00580868"/>
    <w:rsid w:val="005D4809"/>
    <w:rsid w:val="0066097F"/>
    <w:rsid w:val="00670E93"/>
    <w:rsid w:val="00682035"/>
    <w:rsid w:val="006D73EA"/>
    <w:rsid w:val="006E75DE"/>
    <w:rsid w:val="00702256"/>
    <w:rsid w:val="00745BC9"/>
    <w:rsid w:val="00772961"/>
    <w:rsid w:val="007C5595"/>
    <w:rsid w:val="00895F98"/>
    <w:rsid w:val="008D3005"/>
    <w:rsid w:val="008E0A90"/>
    <w:rsid w:val="009004F2"/>
    <w:rsid w:val="009348D0"/>
    <w:rsid w:val="00A212D2"/>
    <w:rsid w:val="00A5570A"/>
    <w:rsid w:val="00AB7E16"/>
    <w:rsid w:val="00C3626A"/>
    <w:rsid w:val="00C4296E"/>
    <w:rsid w:val="00C4674C"/>
    <w:rsid w:val="00CB2B0F"/>
    <w:rsid w:val="00CF108E"/>
    <w:rsid w:val="00D06C06"/>
    <w:rsid w:val="00D30F05"/>
    <w:rsid w:val="00D51342"/>
    <w:rsid w:val="00D70D90"/>
    <w:rsid w:val="00D763C3"/>
    <w:rsid w:val="00DE1632"/>
    <w:rsid w:val="00E22692"/>
    <w:rsid w:val="00E23DB4"/>
    <w:rsid w:val="00E273A4"/>
    <w:rsid w:val="00E33FB2"/>
    <w:rsid w:val="00E63BD5"/>
    <w:rsid w:val="00E87E23"/>
    <w:rsid w:val="00EC0843"/>
    <w:rsid w:val="00EF4F16"/>
    <w:rsid w:val="00F04D93"/>
    <w:rsid w:val="00F11DEB"/>
    <w:rsid w:val="00F5202F"/>
    <w:rsid w:val="00F609F3"/>
    <w:rsid w:val="00FA1CDA"/>
    <w:rsid w:val="00FF0F13"/>
    <w:rsid w:val="00F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23D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23DB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E23D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E23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D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140</Words>
  <Characters>803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d17-puv</dc:creator>
  <cp:keywords/>
  <dc:description/>
  <cp:lastModifiedBy>Kirichenkova_L</cp:lastModifiedBy>
  <cp:revision>2</cp:revision>
  <cp:lastPrinted>2015-08-12T12:30:00Z</cp:lastPrinted>
  <dcterms:created xsi:type="dcterms:W3CDTF">2015-09-03T11:29:00Z</dcterms:created>
  <dcterms:modified xsi:type="dcterms:W3CDTF">2015-09-03T11:29:00Z</dcterms:modified>
</cp:coreProperties>
</file>