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E5" w:rsidRDefault="004D08E5" w:rsidP="004D08E5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Таблица. Административная ответственность за нарушение требований Закона о языке (ст. 188</w:t>
      </w:r>
      <w:r>
        <w:rPr>
          <w:rStyle w:val="a4"/>
          <w:b w:val="0"/>
          <w:bCs w:val="0"/>
          <w:vertAlign w:val="superscript"/>
        </w:rPr>
        <w:t>52</w:t>
      </w:r>
      <w:r>
        <w:rPr>
          <w:rStyle w:val="a4"/>
          <w:b w:val="0"/>
          <w:bCs w:val="0"/>
        </w:rPr>
        <w:t xml:space="preserve"> и 188</w:t>
      </w:r>
      <w:r>
        <w:rPr>
          <w:rStyle w:val="a4"/>
          <w:b w:val="0"/>
          <w:bCs w:val="0"/>
          <w:vertAlign w:val="superscript"/>
        </w:rPr>
        <w:t>53</w:t>
      </w:r>
      <w:r>
        <w:rPr>
          <w:rStyle w:val="a4"/>
          <w:b w:val="0"/>
          <w:bCs w:val="0"/>
        </w:rPr>
        <w:t xml:space="preserve"> КУоАП)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12"/>
      </w:tblGrid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bookmarkEnd w:id="0"/>
          <w:p w:rsidR="004D08E5" w:rsidRDefault="004D08E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Нарушение Закона о языке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Размер и виды штрафа</w:t>
            </w:r>
          </w:p>
        </w:tc>
      </w:tr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Во время заседаний, мероприятий, встреч и рабочего общения, в актах, делопроизводстве и документообороте в органах государственной власти и ОМС, на государственных и коммунальных предприятиях, прочих СХ и т. п.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Штраф в размере от 200 до 400 НМДГ</w:t>
            </w:r>
          </w:p>
          <w:p w:rsidR="004D08E5" w:rsidRDefault="004D08E5">
            <w:pPr>
              <w:pStyle w:val="a3"/>
            </w:pPr>
            <w:r>
              <w:t>(</w:t>
            </w:r>
            <w:r>
              <w:rPr>
                <w:rStyle w:val="a4"/>
                <w:rFonts w:eastAsiaTheme="majorEastAsia"/>
              </w:rPr>
              <w:t>от 3 400 до 6 800 грн</w:t>
            </w:r>
            <w:r>
              <w:t>) или предупреждение, если нарушение совершенно впервые</w:t>
            </w:r>
          </w:p>
        </w:tc>
      </w:tr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В сфере образования, науки, культуры, книгоиздания, в интерфейсах пользователей компьютерных программ и вебсайтов, в сфере информации для общего ознакомления, публичных мероприятий, технической и проектной документации, рекламы, здравоохранения, спорта, телекоммуникаций и почтовой связи, транспорта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Штраф в размере от 200 до 300 НМДГ</w:t>
            </w:r>
          </w:p>
          <w:p w:rsidR="004D08E5" w:rsidRDefault="004D08E5">
            <w:pPr>
              <w:pStyle w:val="a3"/>
            </w:pPr>
            <w:r>
              <w:t>(</w:t>
            </w:r>
            <w:r>
              <w:rPr>
                <w:rStyle w:val="a4"/>
                <w:rFonts w:eastAsiaTheme="majorEastAsia"/>
              </w:rPr>
              <w:t>от 3 400 до 5 100 грн</w:t>
            </w:r>
            <w:r>
              <w:t>) или предупреждение, если нарушение совершено впервые</w:t>
            </w:r>
          </w:p>
        </w:tc>
      </w:tr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Прочие нарушения Закона о языке, касающиеся порядка применения государственного языка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Штраф в размере от 200 до 300 НМДГ (</w:t>
            </w:r>
            <w:r>
              <w:rPr>
                <w:rStyle w:val="a4"/>
                <w:rFonts w:eastAsiaTheme="majorEastAsia"/>
              </w:rPr>
              <w:t>от 3 400 до 5 100 грн</w:t>
            </w:r>
            <w:r>
              <w:t>) или предупреждение, если нарушение совершено впервые</w:t>
            </w:r>
          </w:p>
        </w:tc>
      </w:tr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Повторное в течение года совершение нарушения, за которое лицо уже было подвержено административному взысканию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Штраф в размере от 500 до 700 НМДГ</w:t>
            </w:r>
          </w:p>
          <w:p w:rsidR="004D08E5" w:rsidRDefault="004D08E5">
            <w:pPr>
              <w:pStyle w:val="a3"/>
            </w:pPr>
            <w:r>
              <w:t> (</w:t>
            </w:r>
            <w:r>
              <w:rPr>
                <w:rStyle w:val="a4"/>
                <w:rFonts w:eastAsiaTheme="majorEastAsia"/>
              </w:rPr>
              <w:t>от 8 500 до 11 900 грн)</w:t>
            </w:r>
          </w:p>
        </w:tc>
      </w:tr>
      <w:tr w:rsidR="004D08E5" w:rsidTr="004D08E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Повторное невыполнение законных требований Уполномоченного по защите государственного языка при осуществлении им государственного контроля за применением государственного языка</w:t>
            </w:r>
          </w:p>
        </w:tc>
        <w:tc>
          <w:tcPr>
            <w:tcW w:w="4785" w:type="dxa"/>
            <w:vAlign w:val="center"/>
            <w:hideMark/>
          </w:tcPr>
          <w:p w:rsidR="004D08E5" w:rsidRDefault="004D08E5">
            <w:pPr>
              <w:pStyle w:val="a3"/>
            </w:pPr>
            <w:r>
              <w:t>Штраф в размере от 100 до 200 НМДГ</w:t>
            </w:r>
          </w:p>
          <w:p w:rsidR="004D08E5" w:rsidRDefault="004D08E5">
            <w:pPr>
              <w:pStyle w:val="a3"/>
            </w:pPr>
            <w:r>
              <w:t> (</w:t>
            </w:r>
            <w:r>
              <w:rPr>
                <w:rStyle w:val="a4"/>
                <w:rFonts w:eastAsiaTheme="majorEastAsia"/>
              </w:rPr>
              <w:t>от 1700 до 3400 грн</w:t>
            </w:r>
            <w:r>
              <w:t>)</w:t>
            </w:r>
          </w:p>
        </w:tc>
      </w:tr>
    </w:tbl>
    <w:p w:rsidR="00200B02" w:rsidRPr="004D08E5" w:rsidRDefault="00200B02" w:rsidP="004D08E5"/>
    <w:sectPr w:rsidR="00200B02" w:rsidRPr="004D0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C7" w:rsidRDefault="004E55C7" w:rsidP="00AB2CEE">
      <w:r>
        <w:separator/>
      </w:r>
    </w:p>
  </w:endnote>
  <w:endnote w:type="continuationSeparator" w:id="0">
    <w:p w:rsidR="004E55C7" w:rsidRDefault="004E55C7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C7" w:rsidRDefault="004E55C7" w:rsidP="00AB2CEE">
      <w:r>
        <w:separator/>
      </w:r>
    </w:p>
  </w:footnote>
  <w:footnote w:type="continuationSeparator" w:id="0">
    <w:p w:rsidR="004E55C7" w:rsidRDefault="004E55C7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47684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E55C7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6269A"/>
    <w:rsid w:val="00C75BFA"/>
    <w:rsid w:val="00C77FB7"/>
    <w:rsid w:val="00CD2208"/>
    <w:rsid w:val="00D15C67"/>
    <w:rsid w:val="00D62E3C"/>
    <w:rsid w:val="00DB1DE9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2021-02-18T13:04:00Z</dcterms:created>
  <dcterms:modified xsi:type="dcterms:W3CDTF">2021-02-18T13:04:00Z</dcterms:modified>
</cp:coreProperties>
</file>