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4544" w14:textId="77777777" w:rsidR="003652B1" w:rsidRPr="003652B1" w:rsidRDefault="003652B1" w:rsidP="003652B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5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АУДИТОРСЬКА СЛУЖБА УКРАЇНИ</w:t>
      </w:r>
    </w:p>
    <w:p w14:paraId="39CCE60B" w14:textId="77777777" w:rsidR="003652B1" w:rsidRPr="003652B1" w:rsidRDefault="003652B1" w:rsidP="003652B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A21183" w14:textId="77777777" w:rsidR="003652B1" w:rsidRPr="003652B1" w:rsidRDefault="003652B1" w:rsidP="00365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2B1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58868D14" w14:textId="737FCCB5" w:rsidR="003652B1" w:rsidRPr="003652B1" w:rsidRDefault="003652B1" w:rsidP="00365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2B1">
        <w:rPr>
          <w:rFonts w:ascii="Times New Roman" w:hAnsi="Times New Roman" w:cs="Times New Roman"/>
          <w:b/>
          <w:bCs/>
          <w:sz w:val="24"/>
          <w:szCs w:val="24"/>
        </w:rPr>
        <w:t xml:space="preserve">від 10.10.2018 р. </w:t>
      </w:r>
      <w:r w:rsidRPr="003652B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652B1">
        <w:rPr>
          <w:rFonts w:ascii="Times New Roman" w:hAnsi="Times New Roman" w:cs="Times New Roman"/>
          <w:b/>
          <w:bCs/>
          <w:sz w:val="24"/>
          <w:szCs w:val="24"/>
        </w:rPr>
        <w:t xml:space="preserve"> 25-14/497</w:t>
      </w:r>
    </w:p>
    <w:p w14:paraId="3CDF24D6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57950726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Щодо оплати відпускних у перехідний період</w:t>
      </w:r>
    </w:p>
    <w:p w14:paraId="0B401BBE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Державна аудиторська служба України розглянула звернення &lt;...&gt; про надання роз'яснення щодо оплати відпускних у перехідний період та повідомляє.</w:t>
      </w:r>
    </w:p>
    <w:p w14:paraId="357500D2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64AD45FD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Відповідно до частини другої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6662E29C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7A9C637E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 xml:space="preserve">Правові та організаційні засади здійснення державного фінансового контролю в Україні та основні повноваження </w:t>
      </w:r>
      <w:proofErr w:type="spellStart"/>
      <w:r w:rsidRPr="003652B1">
        <w:rPr>
          <w:rFonts w:ascii="Times New Roman" w:hAnsi="Times New Roman" w:cs="Times New Roman"/>
          <w:sz w:val="24"/>
          <w:szCs w:val="24"/>
        </w:rPr>
        <w:t>Держаудитслужби</w:t>
      </w:r>
      <w:proofErr w:type="spellEnd"/>
      <w:r w:rsidRPr="003652B1">
        <w:rPr>
          <w:rFonts w:ascii="Times New Roman" w:hAnsi="Times New Roman" w:cs="Times New Roman"/>
          <w:sz w:val="24"/>
          <w:szCs w:val="24"/>
        </w:rPr>
        <w:t xml:space="preserve"> визначають, зокрема, Закон України "Про основні засади здійснення державного фінансового контролю в Україні" та Бюджетний кодекс України.</w:t>
      </w:r>
    </w:p>
    <w:p w14:paraId="5CA1DD65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48B75903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 xml:space="preserve">Поряд з цим жоден нормативно-правовий акт, який врегульовує питання формування та реалізації державної політики у сфері державного фінансового контролю, не уповноважує </w:t>
      </w:r>
      <w:proofErr w:type="spellStart"/>
      <w:r w:rsidRPr="003652B1">
        <w:rPr>
          <w:rFonts w:ascii="Times New Roman" w:hAnsi="Times New Roman" w:cs="Times New Roman"/>
          <w:sz w:val="24"/>
          <w:szCs w:val="24"/>
        </w:rPr>
        <w:t>Держаудитслужбу</w:t>
      </w:r>
      <w:proofErr w:type="spellEnd"/>
      <w:r w:rsidRPr="003652B1">
        <w:rPr>
          <w:rFonts w:ascii="Times New Roman" w:hAnsi="Times New Roman" w:cs="Times New Roman"/>
          <w:sz w:val="24"/>
          <w:szCs w:val="24"/>
        </w:rPr>
        <w:t xml:space="preserve"> на надання роз'яснень щодо оплати відпускних у перехідний період. Водночас по суті питань, викладених у зверненні, висловлюємо свою позицію, що полягає у такому.</w:t>
      </w:r>
    </w:p>
    <w:p w14:paraId="3CDEA274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440B183A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Згідно з частиною першою статті 21 Закону України "Про відпустки" заробітна плата працівникам за час відпустки виплачується не пізніше ніж за три дні до її початку.</w:t>
      </w:r>
    </w:p>
    <w:p w14:paraId="78AD4BF9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2B4886AB" w14:textId="2985E0DC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 xml:space="preserve">Також абзацом другим пункту 5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2B1">
        <w:rPr>
          <w:rFonts w:ascii="Times New Roman" w:hAnsi="Times New Roman" w:cs="Times New Roman"/>
          <w:sz w:val="24"/>
          <w:szCs w:val="24"/>
        </w:rPr>
        <w:t xml:space="preserve"> 228, визначено, що установи мають право брати бюджетні зобов'язання витрачати бюджетні кошти на цілі та в межах, установлених затвердженими кошторисами, планами асигнувань загального фонду бюджету, планами надання кредитів із загального фонду бюджету, планами спеціального фонду.</w:t>
      </w:r>
    </w:p>
    <w:p w14:paraId="186327AA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2EF55A8F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З огляду на зазначене та на те, що виходу працівника у відпустку передують видання наказу та виплата відпускних, витрати на які передбачаються кошторисом на відповідний рік, слід вважати, що бюджетні зобов'язання мають братися в тому періоді, в якому настає відповідна подія.</w:t>
      </w:r>
    </w:p>
    <w:p w14:paraId="5D988B0E" w14:textId="77777777" w:rsidR="003652B1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</w:p>
    <w:p w14:paraId="6ABB9A2B" w14:textId="6A86AB56" w:rsidR="005B04E5" w:rsidRPr="003652B1" w:rsidRDefault="003652B1" w:rsidP="003652B1">
      <w:pPr>
        <w:rPr>
          <w:rFonts w:ascii="Times New Roman" w:hAnsi="Times New Roman" w:cs="Times New Roman"/>
          <w:sz w:val="24"/>
          <w:szCs w:val="24"/>
        </w:rPr>
      </w:pPr>
      <w:r w:rsidRPr="003652B1"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652B1">
        <w:rPr>
          <w:rFonts w:ascii="Times New Roman" w:hAnsi="Times New Roman" w:cs="Times New Roman"/>
          <w:sz w:val="24"/>
          <w:szCs w:val="24"/>
        </w:rPr>
        <w:t>Л. Гаврилова</w:t>
      </w:r>
    </w:p>
    <w:sectPr w:rsidR="005B04E5" w:rsidRPr="00365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60"/>
    <w:rsid w:val="00150360"/>
    <w:rsid w:val="003652B1"/>
    <w:rsid w:val="004B41D7"/>
    <w:rsid w:val="005B04E5"/>
    <w:rsid w:val="009D65A3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DEF2"/>
  <w15:chartTrackingRefBased/>
  <w15:docId w15:val="{1C6434AE-1E34-4DFE-8E22-4EDC63B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3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3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3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3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3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3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5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50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5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503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0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2024-12-10T08:11:00Z</dcterms:created>
  <dcterms:modified xsi:type="dcterms:W3CDTF">2024-12-10T08:15:00Z</dcterms:modified>
</cp:coreProperties>
</file>