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C15" w:rsidRDefault="00634C15" w:rsidP="00634C15">
      <w:pPr>
        <w:spacing w:after="0" w:line="240" w:lineRule="auto"/>
        <w:ind w:left="5103"/>
        <w:jc w:val="both"/>
        <w:rPr>
          <w:rFonts w:ascii="Times New Roman" w:hAnsi="Times New Roman"/>
          <w:sz w:val="28"/>
          <w:szCs w:val="28"/>
        </w:rPr>
      </w:pPr>
      <w:r>
        <w:rPr>
          <w:rFonts w:ascii="Times New Roman" w:hAnsi="Times New Roman"/>
          <w:sz w:val="28"/>
          <w:szCs w:val="28"/>
        </w:rPr>
        <w:t>ЗАТВЕРДЖЕНО</w:t>
      </w:r>
    </w:p>
    <w:p w:rsidR="00634C15" w:rsidRDefault="00634C15" w:rsidP="00634C15">
      <w:pPr>
        <w:spacing w:after="0" w:line="240" w:lineRule="auto"/>
        <w:ind w:left="5103"/>
        <w:jc w:val="both"/>
        <w:rPr>
          <w:rFonts w:ascii="Times New Roman" w:hAnsi="Times New Roman"/>
          <w:sz w:val="28"/>
          <w:szCs w:val="28"/>
        </w:rPr>
      </w:pPr>
      <w:r>
        <w:rPr>
          <w:rFonts w:ascii="Times New Roman" w:hAnsi="Times New Roman"/>
          <w:sz w:val="28"/>
          <w:szCs w:val="28"/>
        </w:rPr>
        <w:t xml:space="preserve">Наказ Міністерства фінансів України </w:t>
      </w:r>
    </w:p>
    <w:p w:rsidR="00634C15" w:rsidRPr="00A15659" w:rsidRDefault="00634C15" w:rsidP="00634C15">
      <w:pPr>
        <w:spacing w:after="0" w:line="240" w:lineRule="auto"/>
        <w:ind w:left="5103"/>
        <w:jc w:val="both"/>
        <w:rPr>
          <w:rFonts w:ascii="Times New Roman" w:hAnsi="Times New Roman"/>
          <w:sz w:val="28"/>
          <w:szCs w:val="28"/>
          <w:lang w:val="ru-RU"/>
        </w:rPr>
      </w:pPr>
      <w:r w:rsidRPr="00A15659">
        <w:rPr>
          <w:rFonts w:ascii="Times New Roman" w:hAnsi="Times New Roman"/>
          <w:sz w:val="28"/>
          <w:szCs w:val="28"/>
          <w:lang w:val="ru-RU"/>
        </w:rPr>
        <w:t>____________</w:t>
      </w:r>
      <w:r>
        <w:rPr>
          <w:rFonts w:ascii="Times New Roman" w:hAnsi="Times New Roman"/>
          <w:sz w:val="28"/>
          <w:szCs w:val="28"/>
        </w:rPr>
        <w:t xml:space="preserve"> 2017 року № </w:t>
      </w:r>
      <w:r w:rsidRPr="00A15659">
        <w:rPr>
          <w:rFonts w:ascii="Times New Roman" w:hAnsi="Times New Roman"/>
          <w:sz w:val="28"/>
          <w:szCs w:val="28"/>
          <w:lang w:val="ru-RU"/>
        </w:rPr>
        <w:t>____</w:t>
      </w:r>
    </w:p>
    <w:p w:rsidR="009E3106" w:rsidRDefault="009E3106" w:rsidP="00634C15">
      <w:pPr>
        <w:spacing w:after="0" w:line="100" w:lineRule="atLeast"/>
        <w:ind w:left="5103"/>
        <w:rPr>
          <w:rFonts w:ascii="Times New Roman" w:hAnsi="Times New Roman"/>
          <w:b/>
          <w:sz w:val="28"/>
          <w:szCs w:val="28"/>
        </w:rPr>
      </w:pPr>
    </w:p>
    <w:p w:rsidR="009E3106" w:rsidRDefault="009E3106">
      <w:pPr>
        <w:spacing w:after="0" w:line="100" w:lineRule="atLeast"/>
        <w:ind w:firstLine="709"/>
        <w:jc w:val="center"/>
        <w:rPr>
          <w:rFonts w:ascii="Times New Roman" w:hAnsi="Times New Roman"/>
          <w:b/>
          <w:sz w:val="28"/>
          <w:szCs w:val="28"/>
        </w:rPr>
      </w:pPr>
    </w:p>
    <w:p w:rsidR="00634C15" w:rsidRPr="00A15659" w:rsidRDefault="00634C15">
      <w:pPr>
        <w:spacing w:after="0" w:line="100" w:lineRule="atLeast"/>
        <w:ind w:firstLine="709"/>
        <w:jc w:val="center"/>
        <w:rPr>
          <w:rFonts w:ascii="Times New Roman" w:hAnsi="Times New Roman"/>
          <w:b/>
          <w:sz w:val="28"/>
          <w:szCs w:val="28"/>
          <w:lang w:val="ru-RU"/>
        </w:rPr>
      </w:pPr>
    </w:p>
    <w:p w:rsidR="00634C15" w:rsidRPr="00A15659" w:rsidRDefault="00634C15">
      <w:pPr>
        <w:spacing w:after="0" w:line="100" w:lineRule="atLeast"/>
        <w:ind w:firstLine="709"/>
        <w:jc w:val="center"/>
        <w:rPr>
          <w:rFonts w:ascii="Times New Roman" w:hAnsi="Times New Roman"/>
          <w:b/>
          <w:sz w:val="28"/>
          <w:szCs w:val="28"/>
          <w:lang w:val="ru-RU"/>
        </w:rPr>
      </w:pPr>
    </w:p>
    <w:p w:rsidR="00634C15" w:rsidRPr="00A15659" w:rsidRDefault="00634C15">
      <w:pPr>
        <w:spacing w:after="0" w:line="100" w:lineRule="atLeast"/>
        <w:ind w:firstLine="709"/>
        <w:jc w:val="center"/>
        <w:rPr>
          <w:rFonts w:ascii="Times New Roman" w:hAnsi="Times New Roman"/>
          <w:b/>
          <w:sz w:val="28"/>
          <w:szCs w:val="28"/>
          <w:lang w:val="ru-RU"/>
        </w:rPr>
      </w:pPr>
    </w:p>
    <w:p w:rsidR="00634C15" w:rsidRPr="00A15659" w:rsidRDefault="00634C15">
      <w:pPr>
        <w:spacing w:after="0" w:line="100" w:lineRule="atLeast"/>
        <w:ind w:firstLine="709"/>
        <w:jc w:val="center"/>
        <w:rPr>
          <w:rFonts w:ascii="Times New Roman" w:hAnsi="Times New Roman"/>
          <w:b/>
          <w:sz w:val="28"/>
          <w:szCs w:val="28"/>
          <w:lang w:val="ru-RU"/>
        </w:rPr>
      </w:pPr>
    </w:p>
    <w:p w:rsidR="00634C15" w:rsidRPr="00A15659" w:rsidRDefault="00634C15">
      <w:pPr>
        <w:spacing w:after="0" w:line="100" w:lineRule="atLeast"/>
        <w:ind w:firstLine="709"/>
        <w:jc w:val="center"/>
        <w:rPr>
          <w:rFonts w:ascii="Times New Roman" w:hAnsi="Times New Roman"/>
          <w:b/>
          <w:sz w:val="28"/>
          <w:szCs w:val="28"/>
          <w:lang w:val="ru-RU"/>
        </w:rPr>
      </w:pPr>
    </w:p>
    <w:p w:rsidR="00634C15" w:rsidRPr="00A15659" w:rsidRDefault="00634C15">
      <w:pPr>
        <w:spacing w:after="0" w:line="100" w:lineRule="atLeast"/>
        <w:ind w:firstLine="709"/>
        <w:jc w:val="center"/>
        <w:rPr>
          <w:rFonts w:ascii="Times New Roman" w:hAnsi="Times New Roman"/>
          <w:b/>
          <w:sz w:val="28"/>
          <w:szCs w:val="28"/>
          <w:lang w:val="ru-RU"/>
        </w:rPr>
      </w:pPr>
    </w:p>
    <w:p w:rsidR="00634C15" w:rsidRPr="00A15659" w:rsidRDefault="00634C15">
      <w:pPr>
        <w:spacing w:after="0" w:line="100" w:lineRule="atLeast"/>
        <w:ind w:firstLine="709"/>
        <w:jc w:val="center"/>
        <w:rPr>
          <w:rFonts w:ascii="Times New Roman" w:hAnsi="Times New Roman"/>
          <w:b/>
          <w:sz w:val="28"/>
          <w:szCs w:val="28"/>
          <w:lang w:val="ru-RU"/>
        </w:rPr>
      </w:pPr>
    </w:p>
    <w:p w:rsidR="00634C15" w:rsidRPr="00A15659" w:rsidRDefault="00634C15">
      <w:pPr>
        <w:spacing w:after="0" w:line="100" w:lineRule="atLeast"/>
        <w:ind w:firstLine="709"/>
        <w:jc w:val="center"/>
        <w:rPr>
          <w:rFonts w:ascii="Times New Roman" w:hAnsi="Times New Roman"/>
          <w:b/>
          <w:sz w:val="28"/>
          <w:szCs w:val="28"/>
          <w:lang w:val="ru-RU"/>
        </w:rPr>
      </w:pPr>
    </w:p>
    <w:p w:rsidR="00634C15" w:rsidRPr="00A15659" w:rsidRDefault="00634C15">
      <w:pPr>
        <w:spacing w:after="0" w:line="100" w:lineRule="atLeast"/>
        <w:ind w:firstLine="709"/>
        <w:jc w:val="center"/>
        <w:rPr>
          <w:rFonts w:ascii="Times New Roman" w:hAnsi="Times New Roman"/>
          <w:b/>
          <w:sz w:val="28"/>
          <w:szCs w:val="28"/>
          <w:lang w:val="ru-RU"/>
        </w:rPr>
      </w:pPr>
    </w:p>
    <w:p w:rsidR="00634C15" w:rsidRPr="00A15659" w:rsidRDefault="00634C15">
      <w:pPr>
        <w:spacing w:after="0" w:line="100" w:lineRule="atLeast"/>
        <w:ind w:firstLine="709"/>
        <w:jc w:val="center"/>
        <w:rPr>
          <w:rFonts w:ascii="Times New Roman" w:hAnsi="Times New Roman"/>
          <w:b/>
          <w:sz w:val="28"/>
          <w:szCs w:val="28"/>
          <w:lang w:val="ru-RU"/>
        </w:rPr>
      </w:pPr>
    </w:p>
    <w:p w:rsidR="00634C15" w:rsidRPr="00A15659" w:rsidRDefault="00634C15">
      <w:pPr>
        <w:spacing w:after="0" w:line="100" w:lineRule="atLeast"/>
        <w:ind w:firstLine="709"/>
        <w:jc w:val="center"/>
        <w:rPr>
          <w:rFonts w:ascii="Times New Roman" w:hAnsi="Times New Roman"/>
          <w:b/>
          <w:sz w:val="28"/>
          <w:szCs w:val="28"/>
          <w:lang w:val="ru-RU"/>
        </w:rPr>
      </w:pPr>
    </w:p>
    <w:p w:rsidR="00634C15" w:rsidRPr="00A15659" w:rsidRDefault="00634C15">
      <w:pPr>
        <w:spacing w:after="0" w:line="100" w:lineRule="atLeast"/>
        <w:ind w:firstLine="709"/>
        <w:jc w:val="center"/>
        <w:rPr>
          <w:rFonts w:ascii="Times New Roman" w:hAnsi="Times New Roman"/>
          <w:b/>
          <w:sz w:val="28"/>
          <w:szCs w:val="28"/>
          <w:lang w:val="ru-RU"/>
        </w:rPr>
      </w:pPr>
    </w:p>
    <w:p w:rsidR="009E3106" w:rsidRDefault="00E85ED7">
      <w:pPr>
        <w:spacing w:after="0" w:line="100" w:lineRule="atLeast"/>
        <w:ind w:firstLine="709"/>
        <w:jc w:val="center"/>
        <w:rPr>
          <w:rFonts w:ascii="Times New Roman" w:hAnsi="Times New Roman"/>
          <w:b/>
          <w:sz w:val="28"/>
          <w:szCs w:val="28"/>
        </w:rPr>
      </w:pPr>
      <w:r>
        <w:rPr>
          <w:rFonts w:ascii="Times New Roman" w:hAnsi="Times New Roman"/>
          <w:b/>
          <w:sz w:val="28"/>
          <w:szCs w:val="28"/>
        </w:rPr>
        <w:t>Порядок заповнення форм фінансової звітності в державному секторі</w:t>
      </w:r>
    </w:p>
    <w:p w:rsidR="009E3106" w:rsidRDefault="009E3106">
      <w:pPr>
        <w:spacing w:after="0" w:line="100" w:lineRule="atLeast"/>
        <w:ind w:firstLine="709"/>
        <w:jc w:val="center"/>
        <w:rPr>
          <w:sz w:val="28"/>
          <w:szCs w:val="28"/>
        </w:rPr>
      </w:pPr>
    </w:p>
    <w:p w:rsidR="009E3106" w:rsidRDefault="009E3106">
      <w:pPr>
        <w:spacing w:after="0" w:line="100" w:lineRule="atLeast"/>
        <w:ind w:firstLine="709"/>
        <w:jc w:val="center"/>
        <w:rPr>
          <w:sz w:val="28"/>
          <w:szCs w:val="28"/>
        </w:rPr>
      </w:pPr>
    </w:p>
    <w:p w:rsidR="009E3106" w:rsidRDefault="00E85ED7">
      <w:pPr>
        <w:spacing w:after="0" w:line="100" w:lineRule="atLeast"/>
        <w:ind w:firstLine="709"/>
        <w:jc w:val="center"/>
        <w:rPr>
          <w:rFonts w:ascii="Times New Roman" w:hAnsi="Times New Roman"/>
          <w:b/>
          <w:sz w:val="28"/>
          <w:szCs w:val="28"/>
        </w:rPr>
      </w:pPr>
      <w:r>
        <w:rPr>
          <w:rFonts w:ascii="Times New Roman" w:hAnsi="Times New Roman"/>
          <w:b/>
          <w:sz w:val="28"/>
          <w:szCs w:val="28"/>
        </w:rPr>
        <w:t>I. Загальні положення</w:t>
      </w:r>
    </w:p>
    <w:p w:rsidR="009E3106" w:rsidRDefault="009E3106">
      <w:pPr>
        <w:spacing w:after="0" w:line="100" w:lineRule="atLeast"/>
        <w:ind w:firstLine="709"/>
        <w:jc w:val="center"/>
        <w:rPr>
          <w:sz w:val="28"/>
          <w:szCs w:val="28"/>
        </w:rPr>
      </w:pPr>
    </w:p>
    <w:p w:rsidR="009E3106" w:rsidRDefault="00E85ED7">
      <w:pPr>
        <w:spacing w:after="0" w:line="100" w:lineRule="atLeast"/>
        <w:ind w:firstLine="709"/>
        <w:jc w:val="both"/>
        <w:rPr>
          <w:rFonts w:ascii="Times New Roman" w:hAnsi="Times New Roman"/>
          <w:sz w:val="28"/>
          <w:szCs w:val="28"/>
        </w:rPr>
      </w:pPr>
      <w:r>
        <w:rPr>
          <w:rFonts w:ascii="Times New Roman" w:hAnsi="Times New Roman"/>
          <w:sz w:val="28"/>
          <w:szCs w:val="28"/>
        </w:rPr>
        <w:t>1. Цим Порядком визначається порядок розкриття інформації за статтями фінансової звітності розпорядниками бюджетних коштів,</w:t>
      </w:r>
      <w:r w:rsidR="007D43E7" w:rsidRPr="007D43E7">
        <w:rPr>
          <w:rFonts w:ascii="Times New Roman" w:hAnsi="Times New Roman"/>
          <w:sz w:val="28"/>
          <w:szCs w:val="28"/>
        </w:rPr>
        <w:t xml:space="preserve"> </w:t>
      </w:r>
      <w:r w:rsidR="007D43E7">
        <w:rPr>
          <w:rFonts w:ascii="Times New Roman" w:hAnsi="Times New Roman"/>
          <w:sz w:val="28"/>
          <w:szCs w:val="28"/>
        </w:rPr>
        <w:t>Державною казначейською службою України (далі – Казначейство) та</w:t>
      </w:r>
      <w:r>
        <w:rPr>
          <w:rFonts w:ascii="Times New Roman" w:hAnsi="Times New Roman"/>
          <w:sz w:val="28"/>
          <w:szCs w:val="28"/>
        </w:rPr>
        <w:t xml:space="preserve"> державними цільовими фондами та (далі – суб</w:t>
      </w:r>
      <w:r w:rsidR="00907921">
        <w:rPr>
          <w:rFonts w:ascii="Times New Roman" w:hAnsi="Times New Roman"/>
          <w:sz w:val="28"/>
          <w:szCs w:val="28"/>
        </w:rPr>
        <w:t>’</w:t>
      </w:r>
      <w:r>
        <w:rPr>
          <w:rFonts w:ascii="Times New Roman" w:hAnsi="Times New Roman"/>
          <w:sz w:val="28"/>
          <w:szCs w:val="28"/>
        </w:rPr>
        <w:t>єкти державного сектору).</w:t>
      </w:r>
    </w:p>
    <w:p w:rsidR="009E3106" w:rsidRDefault="00E85ED7">
      <w:pPr>
        <w:spacing w:after="0" w:line="100" w:lineRule="atLeast"/>
        <w:ind w:firstLine="709"/>
        <w:jc w:val="both"/>
        <w:rPr>
          <w:rFonts w:ascii="Times New Roman" w:hAnsi="Times New Roman"/>
          <w:sz w:val="28"/>
          <w:szCs w:val="28"/>
        </w:rPr>
      </w:pPr>
      <w:r>
        <w:rPr>
          <w:rFonts w:ascii="Times New Roman" w:hAnsi="Times New Roman"/>
          <w:sz w:val="28"/>
          <w:szCs w:val="28"/>
        </w:rPr>
        <w:t>2. Форма і склад статей фінансової звітності визначаються Національним положенням (стандартом) бухгалтерського о</w:t>
      </w:r>
      <w:r w:rsidR="00907921">
        <w:rPr>
          <w:rFonts w:ascii="Times New Roman" w:hAnsi="Times New Roman"/>
          <w:sz w:val="28"/>
          <w:szCs w:val="28"/>
        </w:rPr>
        <w:t>бліку в державному секторі 101 «</w:t>
      </w:r>
      <w:r>
        <w:rPr>
          <w:rFonts w:ascii="Times New Roman" w:hAnsi="Times New Roman"/>
          <w:sz w:val="28"/>
          <w:szCs w:val="28"/>
        </w:rPr>
        <w:t>Подання фіна</w:t>
      </w:r>
      <w:r w:rsidR="00907921">
        <w:rPr>
          <w:rFonts w:ascii="Times New Roman" w:hAnsi="Times New Roman"/>
          <w:sz w:val="28"/>
          <w:szCs w:val="28"/>
        </w:rPr>
        <w:t>нсової звітності»</w:t>
      </w:r>
      <w:r>
        <w:rPr>
          <w:rFonts w:ascii="Times New Roman" w:hAnsi="Times New Roman"/>
          <w:sz w:val="28"/>
          <w:szCs w:val="28"/>
        </w:rPr>
        <w:t>, затвердженим наказом Міністерства фінансів У</w:t>
      </w:r>
      <w:r w:rsidR="00907921">
        <w:rPr>
          <w:rFonts w:ascii="Times New Roman" w:hAnsi="Times New Roman"/>
          <w:sz w:val="28"/>
          <w:szCs w:val="28"/>
        </w:rPr>
        <w:t>країни від 28 грудня 2009 року №</w:t>
      </w:r>
      <w:r>
        <w:rPr>
          <w:rFonts w:ascii="Times New Roman" w:hAnsi="Times New Roman"/>
          <w:sz w:val="28"/>
          <w:szCs w:val="28"/>
        </w:rPr>
        <w:t xml:space="preserve"> 1541, зареєстрованим в Міністерстві юстиції</w:t>
      </w:r>
      <w:r w:rsidR="00907921">
        <w:rPr>
          <w:rFonts w:ascii="Times New Roman" w:hAnsi="Times New Roman"/>
          <w:sz w:val="28"/>
          <w:szCs w:val="28"/>
        </w:rPr>
        <w:t xml:space="preserve"> України 28 січня 2010 року за № </w:t>
      </w:r>
      <w:r>
        <w:rPr>
          <w:rFonts w:ascii="Times New Roman" w:hAnsi="Times New Roman"/>
          <w:sz w:val="28"/>
          <w:szCs w:val="28"/>
        </w:rPr>
        <w:t>103/17398 (у редакції наказу Міністерства фінансів У</w:t>
      </w:r>
      <w:r w:rsidR="00907921">
        <w:rPr>
          <w:rFonts w:ascii="Times New Roman" w:hAnsi="Times New Roman"/>
          <w:sz w:val="28"/>
          <w:szCs w:val="28"/>
        </w:rPr>
        <w:t>країни від 24 грудня 2010 року №</w:t>
      </w:r>
      <w:r>
        <w:rPr>
          <w:rFonts w:ascii="Times New Roman" w:hAnsi="Times New Roman"/>
          <w:sz w:val="28"/>
          <w:szCs w:val="28"/>
        </w:rPr>
        <w:t xml:space="preserve"> 1629).</w:t>
      </w:r>
    </w:p>
    <w:p w:rsidR="009E3106" w:rsidRDefault="00E85ED7">
      <w:pPr>
        <w:spacing w:after="0" w:line="100" w:lineRule="atLeast"/>
        <w:ind w:firstLine="709"/>
        <w:jc w:val="both"/>
        <w:rPr>
          <w:rFonts w:ascii="Times New Roman" w:hAnsi="Times New Roman"/>
          <w:sz w:val="28"/>
          <w:szCs w:val="28"/>
        </w:rPr>
      </w:pPr>
      <w:r>
        <w:rPr>
          <w:rFonts w:ascii="Times New Roman" w:hAnsi="Times New Roman"/>
          <w:sz w:val="28"/>
          <w:szCs w:val="28"/>
        </w:rPr>
        <w:t>3. Терміни, що використовуються у цьому Порядку, застосовуються у значеннях, наведених у національних положеннях (стандартах) бухгалтерського обліку в державному секторі.</w:t>
      </w:r>
    </w:p>
    <w:p w:rsidR="009E3106" w:rsidRDefault="00E85ED7">
      <w:pPr>
        <w:spacing w:after="0" w:line="100" w:lineRule="atLeast"/>
        <w:ind w:firstLine="709"/>
        <w:jc w:val="both"/>
        <w:rPr>
          <w:rFonts w:ascii="Times New Roman" w:hAnsi="Times New Roman"/>
          <w:sz w:val="28"/>
          <w:szCs w:val="28"/>
        </w:rPr>
      </w:pPr>
      <w:r>
        <w:rPr>
          <w:rFonts w:ascii="Times New Roman" w:hAnsi="Times New Roman"/>
          <w:sz w:val="28"/>
          <w:szCs w:val="28"/>
        </w:rPr>
        <w:t>4. Фінансова звітність повинна містити інформацію про всі проведені господарські операції, які відображені в бухгалтерському обліку.</w:t>
      </w:r>
    </w:p>
    <w:p w:rsidR="009E3106" w:rsidRDefault="00E85ED7">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5. Порядок та строки подання фінансової звітності визначаються відповідно до Порядку подання фінансової звітності, затвердженого постановою Кабінету Міністрів України від 28 лютого 2000 року </w:t>
      </w:r>
      <w:r w:rsidR="003A1E00">
        <w:rPr>
          <w:rFonts w:ascii="Times New Roman" w:hAnsi="Times New Roman"/>
          <w:sz w:val="28"/>
          <w:szCs w:val="28"/>
        </w:rPr>
        <w:t>№</w:t>
      </w:r>
      <w:r>
        <w:rPr>
          <w:rFonts w:ascii="Times New Roman" w:hAnsi="Times New Roman"/>
          <w:sz w:val="28"/>
          <w:szCs w:val="28"/>
        </w:rPr>
        <w:t xml:space="preserve"> 419.</w:t>
      </w:r>
    </w:p>
    <w:p w:rsidR="00792AE0" w:rsidRDefault="00B95193">
      <w:pPr>
        <w:spacing w:after="0" w:line="100" w:lineRule="atLeast"/>
        <w:ind w:firstLine="709"/>
        <w:jc w:val="both"/>
        <w:rPr>
          <w:rFonts w:ascii="Times New Roman" w:hAnsi="Times New Roman"/>
          <w:sz w:val="28"/>
          <w:szCs w:val="28"/>
        </w:rPr>
      </w:pPr>
      <w:r>
        <w:rPr>
          <w:rFonts w:ascii="Times New Roman" w:hAnsi="Times New Roman"/>
          <w:sz w:val="28"/>
          <w:szCs w:val="28"/>
        </w:rPr>
        <w:t>Порядок та</w:t>
      </w:r>
      <w:r w:rsidR="00792AE0">
        <w:rPr>
          <w:rFonts w:ascii="Times New Roman" w:hAnsi="Times New Roman"/>
          <w:sz w:val="28"/>
          <w:szCs w:val="28"/>
        </w:rPr>
        <w:t xml:space="preserve"> строки подання фінансової звітності про виконання державного та місцевих бюджетів визначено Бюджетним </w:t>
      </w:r>
      <w:r w:rsidR="00D85220">
        <w:rPr>
          <w:rFonts w:ascii="Times New Roman" w:hAnsi="Times New Roman"/>
          <w:sz w:val="28"/>
          <w:szCs w:val="28"/>
        </w:rPr>
        <w:t>кодексом України.</w:t>
      </w:r>
    </w:p>
    <w:p w:rsidR="009E3106" w:rsidRDefault="00E85ED7">
      <w:pPr>
        <w:spacing w:after="0" w:line="100" w:lineRule="atLeast"/>
        <w:ind w:firstLine="709"/>
        <w:jc w:val="both"/>
        <w:rPr>
          <w:rFonts w:ascii="Times New Roman" w:hAnsi="Times New Roman"/>
          <w:sz w:val="28"/>
          <w:szCs w:val="28"/>
        </w:rPr>
      </w:pPr>
      <w:r>
        <w:rPr>
          <w:rFonts w:ascii="Times New Roman" w:hAnsi="Times New Roman"/>
          <w:sz w:val="28"/>
          <w:szCs w:val="28"/>
        </w:rPr>
        <w:lastRenderedPageBreak/>
        <w:t>Фінансова звітність подається</w:t>
      </w:r>
      <w:r w:rsidR="00B95193">
        <w:rPr>
          <w:rFonts w:ascii="Times New Roman" w:hAnsi="Times New Roman"/>
          <w:sz w:val="28"/>
          <w:szCs w:val="28"/>
        </w:rPr>
        <w:t xml:space="preserve"> суб’єктами державного сектору</w:t>
      </w:r>
      <w:r>
        <w:rPr>
          <w:rFonts w:ascii="Times New Roman" w:hAnsi="Times New Roman"/>
          <w:sz w:val="28"/>
          <w:szCs w:val="28"/>
        </w:rPr>
        <w:t xml:space="preserve"> органам Державної казн</w:t>
      </w:r>
      <w:r w:rsidR="00907921">
        <w:rPr>
          <w:rFonts w:ascii="Times New Roman" w:hAnsi="Times New Roman"/>
          <w:sz w:val="28"/>
          <w:szCs w:val="28"/>
        </w:rPr>
        <w:t>ачейської служби України (далі –</w:t>
      </w:r>
      <w:r>
        <w:rPr>
          <w:rFonts w:ascii="Times New Roman" w:hAnsi="Times New Roman"/>
          <w:sz w:val="28"/>
          <w:szCs w:val="28"/>
        </w:rPr>
        <w:t xml:space="preserve"> органи Казначейства) за графіками, що встановлюються ними у межах строків, визначених нормативно-правовими актами.</w:t>
      </w:r>
    </w:p>
    <w:p w:rsidR="009E3106" w:rsidRDefault="00907921">
      <w:pPr>
        <w:spacing w:after="0" w:line="100" w:lineRule="atLeast"/>
        <w:ind w:firstLine="709"/>
        <w:jc w:val="both"/>
        <w:rPr>
          <w:rFonts w:ascii="Times New Roman" w:hAnsi="Times New Roman"/>
          <w:sz w:val="28"/>
          <w:szCs w:val="28"/>
        </w:rPr>
      </w:pPr>
      <w:r>
        <w:rPr>
          <w:rFonts w:ascii="Times New Roman" w:hAnsi="Times New Roman"/>
          <w:sz w:val="28"/>
          <w:szCs w:val="28"/>
        </w:rPr>
        <w:t>Контролюючі суб’</w:t>
      </w:r>
      <w:r w:rsidR="00E85ED7">
        <w:rPr>
          <w:rFonts w:ascii="Times New Roman" w:hAnsi="Times New Roman"/>
          <w:sz w:val="28"/>
          <w:szCs w:val="28"/>
        </w:rPr>
        <w:t>єкти державного сектору затверджують строки подання фінансової звітно</w:t>
      </w:r>
      <w:r>
        <w:rPr>
          <w:rFonts w:ascii="Times New Roman" w:hAnsi="Times New Roman"/>
          <w:sz w:val="28"/>
          <w:szCs w:val="28"/>
        </w:rPr>
        <w:t>сті суб’</w:t>
      </w:r>
      <w:r w:rsidR="00E85ED7">
        <w:rPr>
          <w:rFonts w:ascii="Times New Roman" w:hAnsi="Times New Roman"/>
          <w:sz w:val="28"/>
          <w:szCs w:val="28"/>
        </w:rPr>
        <w:t>єктами державного сектору, що перебувають під їх контролем, достатні для подання фінансової звітності до органів Казначейства.</w:t>
      </w:r>
    </w:p>
    <w:p w:rsidR="00792AE0" w:rsidRDefault="00E85ED7">
      <w:pPr>
        <w:spacing w:after="0" w:line="100" w:lineRule="atLeast"/>
        <w:ind w:firstLine="709"/>
        <w:jc w:val="both"/>
        <w:rPr>
          <w:rFonts w:ascii="Times New Roman" w:hAnsi="Times New Roman"/>
          <w:sz w:val="28"/>
          <w:szCs w:val="28"/>
        </w:rPr>
      </w:pPr>
      <w:r>
        <w:rPr>
          <w:rFonts w:ascii="Times New Roman" w:hAnsi="Times New Roman"/>
          <w:sz w:val="28"/>
          <w:szCs w:val="28"/>
        </w:rPr>
        <w:t>6. Форми фінансової звітності заповнюються за всіма передбаченими показниками граф і рядків. У рядках форм фінансової звітності, де не зазначені показники, ставиться прочерк. Додаткові рядки у формах фінансової звітності (крім приміток до річної фінансової звітності) вводити забороняється.</w:t>
      </w:r>
    </w:p>
    <w:p w:rsidR="009E3106" w:rsidRDefault="00E85ED7">
      <w:pPr>
        <w:spacing w:after="0" w:line="100" w:lineRule="atLeast"/>
        <w:ind w:firstLine="709"/>
        <w:jc w:val="both"/>
        <w:rPr>
          <w:rFonts w:ascii="Times New Roman" w:hAnsi="Times New Roman"/>
          <w:sz w:val="28"/>
          <w:szCs w:val="28"/>
        </w:rPr>
      </w:pPr>
      <w:r>
        <w:rPr>
          <w:rFonts w:ascii="Times New Roman" w:hAnsi="Times New Roman"/>
          <w:sz w:val="28"/>
          <w:szCs w:val="28"/>
        </w:rPr>
        <w:t>7. Звітним періодом для складання квартальної фінансової звітності є період, що починається 01 січня і закінчується в останній день звітного кварталу.</w:t>
      </w:r>
    </w:p>
    <w:p w:rsidR="009E3106" w:rsidRDefault="00E85ED7">
      <w:pPr>
        <w:spacing w:after="0" w:line="100" w:lineRule="atLeast"/>
        <w:ind w:firstLine="709"/>
        <w:jc w:val="both"/>
        <w:rPr>
          <w:rFonts w:ascii="Times New Roman" w:hAnsi="Times New Roman"/>
          <w:sz w:val="28"/>
          <w:szCs w:val="28"/>
        </w:rPr>
      </w:pPr>
      <w:r>
        <w:rPr>
          <w:rFonts w:ascii="Times New Roman" w:hAnsi="Times New Roman"/>
          <w:sz w:val="28"/>
          <w:szCs w:val="28"/>
        </w:rPr>
        <w:t>Звітним періодом для складання річної фінансової звітності є бюджетний період, що становить один календарний рік, який починається 01 січня кожного року і закінчується 31 грудня того самого року, якщо не буде визначено інший період у випадках, визначених законодавством.</w:t>
      </w:r>
    </w:p>
    <w:p w:rsidR="009E3106" w:rsidRDefault="00907921">
      <w:pPr>
        <w:spacing w:after="0" w:line="100" w:lineRule="atLeast"/>
        <w:ind w:firstLine="709"/>
        <w:jc w:val="both"/>
        <w:rPr>
          <w:rFonts w:ascii="Times New Roman" w:hAnsi="Times New Roman"/>
          <w:sz w:val="28"/>
          <w:szCs w:val="28"/>
        </w:rPr>
      </w:pPr>
      <w:r>
        <w:rPr>
          <w:rFonts w:ascii="Times New Roman" w:hAnsi="Times New Roman"/>
          <w:sz w:val="28"/>
          <w:szCs w:val="28"/>
        </w:rPr>
        <w:t>8. Суб’</w:t>
      </w:r>
      <w:r w:rsidR="00E85ED7">
        <w:rPr>
          <w:rFonts w:ascii="Times New Roman" w:hAnsi="Times New Roman"/>
          <w:sz w:val="28"/>
          <w:szCs w:val="28"/>
        </w:rPr>
        <w:t>єкти державного сектору, створені протягом звітного періоду, фінансову звітність склад</w:t>
      </w:r>
      <w:r>
        <w:rPr>
          <w:rFonts w:ascii="Times New Roman" w:hAnsi="Times New Roman"/>
          <w:sz w:val="28"/>
          <w:szCs w:val="28"/>
        </w:rPr>
        <w:t>ають і подають контролюючим суб’</w:t>
      </w:r>
      <w:r w:rsidR="00E85ED7">
        <w:rPr>
          <w:rFonts w:ascii="Times New Roman" w:hAnsi="Times New Roman"/>
          <w:sz w:val="28"/>
          <w:szCs w:val="28"/>
        </w:rPr>
        <w:t>єктам державного сектору та органам Казначейства за місцем обслуговування у встановленому законодавством порядку. У</w:t>
      </w:r>
      <w:r>
        <w:rPr>
          <w:rFonts w:ascii="Times New Roman" w:hAnsi="Times New Roman"/>
          <w:sz w:val="28"/>
          <w:szCs w:val="28"/>
        </w:rPr>
        <w:t xml:space="preserve"> фінансовій звітності таких суб’</w:t>
      </w:r>
      <w:r w:rsidR="00E85ED7">
        <w:rPr>
          <w:rFonts w:ascii="Times New Roman" w:hAnsi="Times New Roman"/>
          <w:sz w:val="28"/>
          <w:szCs w:val="28"/>
        </w:rPr>
        <w:t>єктів державного сектору залишки на початок звітного періоду не зазначаються.</w:t>
      </w:r>
    </w:p>
    <w:p w:rsidR="009E3106" w:rsidRDefault="00907921">
      <w:pPr>
        <w:spacing w:after="0" w:line="100" w:lineRule="atLeast"/>
        <w:ind w:firstLine="709"/>
        <w:jc w:val="both"/>
        <w:rPr>
          <w:rFonts w:ascii="Times New Roman" w:hAnsi="Times New Roman"/>
          <w:sz w:val="28"/>
          <w:szCs w:val="28"/>
        </w:rPr>
      </w:pPr>
      <w:r>
        <w:rPr>
          <w:rFonts w:ascii="Times New Roman" w:hAnsi="Times New Roman"/>
          <w:sz w:val="28"/>
          <w:szCs w:val="28"/>
        </w:rPr>
        <w:t>Суб’</w:t>
      </w:r>
      <w:r w:rsidR="00E85ED7">
        <w:rPr>
          <w:rFonts w:ascii="Times New Roman" w:hAnsi="Times New Roman"/>
          <w:sz w:val="28"/>
          <w:szCs w:val="28"/>
        </w:rPr>
        <w:t>єкти державного сектору, які ліквідовані або припинили свою діяльність протягом звітного періоду, складають фінансову звітніст</w:t>
      </w:r>
      <w:r>
        <w:rPr>
          <w:rFonts w:ascii="Times New Roman" w:hAnsi="Times New Roman"/>
          <w:sz w:val="28"/>
          <w:szCs w:val="28"/>
        </w:rPr>
        <w:t>ь в обсязі річної і подають суб’</w:t>
      </w:r>
      <w:r w:rsidR="00E85ED7">
        <w:rPr>
          <w:rFonts w:ascii="Times New Roman" w:hAnsi="Times New Roman"/>
          <w:sz w:val="28"/>
          <w:szCs w:val="28"/>
        </w:rPr>
        <w:t>єкту державного сектору, під контролем якого вони перебували, та органам Казначейства за місцем обслуговування. У</w:t>
      </w:r>
      <w:r>
        <w:rPr>
          <w:rFonts w:ascii="Times New Roman" w:hAnsi="Times New Roman"/>
          <w:sz w:val="28"/>
          <w:szCs w:val="28"/>
        </w:rPr>
        <w:t xml:space="preserve"> фінансовій звітності таких суб’</w:t>
      </w:r>
      <w:r w:rsidR="00E85ED7">
        <w:rPr>
          <w:rFonts w:ascii="Times New Roman" w:hAnsi="Times New Roman"/>
          <w:sz w:val="28"/>
          <w:szCs w:val="28"/>
        </w:rPr>
        <w:t>єктів державного сектору залишки на кінець звітного періоду не зазначаються.</w:t>
      </w:r>
    </w:p>
    <w:p w:rsidR="009E3106" w:rsidRDefault="00907921">
      <w:pPr>
        <w:spacing w:after="0" w:line="100" w:lineRule="atLeast"/>
        <w:ind w:firstLine="709"/>
        <w:jc w:val="both"/>
        <w:rPr>
          <w:rFonts w:ascii="Times New Roman" w:hAnsi="Times New Roman"/>
          <w:sz w:val="28"/>
          <w:szCs w:val="28"/>
        </w:rPr>
      </w:pPr>
      <w:r>
        <w:rPr>
          <w:rFonts w:ascii="Times New Roman" w:hAnsi="Times New Roman"/>
          <w:sz w:val="28"/>
          <w:szCs w:val="28"/>
        </w:rPr>
        <w:t>Суб’</w:t>
      </w:r>
      <w:r w:rsidR="00E85ED7">
        <w:rPr>
          <w:rFonts w:ascii="Times New Roman" w:hAnsi="Times New Roman"/>
          <w:sz w:val="28"/>
          <w:szCs w:val="28"/>
        </w:rPr>
        <w:t>єкти державного сектору у разі зміни протягом зві</w:t>
      </w:r>
      <w:r>
        <w:rPr>
          <w:rFonts w:ascii="Times New Roman" w:hAnsi="Times New Roman"/>
          <w:sz w:val="28"/>
          <w:szCs w:val="28"/>
        </w:rPr>
        <w:t>тного періоду контролюючого суб’</w:t>
      </w:r>
      <w:r w:rsidR="00E85ED7">
        <w:rPr>
          <w:rFonts w:ascii="Times New Roman" w:hAnsi="Times New Roman"/>
          <w:sz w:val="28"/>
          <w:szCs w:val="28"/>
        </w:rPr>
        <w:t>єкта державного сектору фінансову звітність складають як такі, що ліквідовані або припинили свою діяльність, та подають в обс</w:t>
      </w:r>
      <w:r>
        <w:rPr>
          <w:rFonts w:ascii="Times New Roman" w:hAnsi="Times New Roman"/>
          <w:sz w:val="28"/>
          <w:szCs w:val="28"/>
        </w:rPr>
        <w:t>язі річної суб’</w:t>
      </w:r>
      <w:r w:rsidR="00E85ED7">
        <w:rPr>
          <w:rFonts w:ascii="Times New Roman" w:hAnsi="Times New Roman"/>
          <w:sz w:val="28"/>
          <w:szCs w:val="28"/>
        </w:rPr>
        <w:t>єкту державного сектору, під контролем якого вон</w:t>
      </w:r>
      <w:r>
        <w:rPr>
          <w:rFonts w:ascii="Times New Roman" w:hAnsi="Times New Roman"/>
          <w:sz w:val="28"/>
          <w:szCs w:val="28"/>
        </w:rPr>
        <w:t>и перебували. Контролюючому суб’</w:t>
      </w:r>
      <w:r w:rsidR="00E85ED7">
        <w:rPr>
          <w:rFonts w:ascii="Times New Roman" w:hAnsi="Times New Roman"/>
          <w:sz w:val="28"/>
          <w:szCs w:val="28"/>
        </w:rPr>
        <w:t>єкту державного сектору подається фінансова звітність, скл</w:t>
      </w:r>
      <w:r>
        <w:rPr>
          <w:rFonts w:ascii="Times New Roman" w:hAnsi="Times New Roman"/>
          <w:sz w:val="28"/>
          <w:szCs w:val="28"/>
        </w:rPr>
        <w:t>адена як для новоствореного суб’</w:t>
      </w:r>
      <w:r w:rsidR="00E85ED7">
        <w:rPr>
          <w:rFonts w:ascii="Times New Roman" w:hAnsi="Times New Roman"/>
          <w:sz w:val="28"/>
          <w:szCs w:val="28"/>
        </w:rPr>
        <w:t>єкта державного сектору, в установленому законодавством порядку.</w:t>
      </w:r>
    </w:p>
    <w:p w:rsidR="009E3106" w:rsidRDefault="00E85ED7">
      <w:pPr>
        <w:spacing w:after="0" w:line="100" w:lineRule="atLeast"/>
        <w:ind w:firstLine="709"/>
        <w:jc w:val="both"/>
        <w:rPr>
          <w:rFonts w:ascii="Times New Roman" w:hAnsi="Times New Roman"/>
          <w:sz w:val="28"/>
          <w:szCs w:val="28"/>
        </w:rPr>
      </w:pPr>
      <w:r>
        <w:rPr>
          <w:rFonts w:ascii="Times New Roman" w:hAnsi="Times New Roman"/>
          <w:sz w:val="28"/>
          <w:szCs w:val="28"/>
        </w:rPr>
        <w:t>9. Фін</w:t>
      </w:r>
      <w:r w:rsidR="00907921">
        <w:rPr>
          <w:rFonts w:ascii="Times New Roman" w:hAnsi="Times New Roman"/>
          <w:sz w:val="28"/>
          <w:szCs w:val="28"/>
        </w:rPr>
        <w:t>ансова звітність суб’</w:t>
      </w:r>
      <w:r>
        <w:rPr>
          <w:rFonts w:ascii="Times New Roman" w:hAnsi="Times New Roman"/>
          <w:sz w:val="28"/>
          <w:szCs w:val="28"/>
        </w:rPr>
        <w:t>єктів державного сек</w:t>
      </w:r>
      <w:r w:rsidR="00907921">
        <w:rPr>
          <w:rFonts w:ascii="Times New Roman" w:hAnsi="Times New Roman"/>
          <w:sz w:val="28"/>
          <w:szCs w:val="28"/>
        </w:rPr>
        <w:t>тору подається контролюючим суб’</w:t>
      </w:r>
      <w:r>
        <w:rPr>
          <w:rFonts w:ascii="Times New Roman" w:hAnsi="Times New Roman"/>
          <w:sz w:val="28"/>
          <w:szCs w:val="28"/>
        </w:rPr>
        <w:t>єктам державного сектору з відміткою органів Казначейства щодо відповідності аналогічним даним, відображеним у бухгалтерському обліку органів Казначейства (кожна сторінка всіх форм фінансової звітності засвідчується підписом, печаткою або штампом).</w:t>
      </w:r>
    </w:p>
    <w:p w:rsidR="00B95193" w:rsidRDefault="00907921" w:rsidP="00B95193">
      <w:pPr>
        <w:spacing w:after="0" w:line="100" w:lineRule="atLeast"/>
        <w:ind w:firstLine="709"/>
        <w:jc w:val="both"/>
        <w:rPr>
          <w:rFonts w:ascii="Times New Roman" w:hAnsi="Times New Roman"/>
          <w:sz w:val="28"/>
          <w:szCs w:val="28"/>
        </w:rPr>
      </w:pPr>
      <w:r>
        <w:rPr>
          <w:rFonts w:ascii="Times New Roman" w:hAnsi="Times New Roman"/>
          <w:sz w:val="28"/>
          <w:szCs w:val="28"/>
        </w:rPr>
        <w:t>Контролюючі суб’</w:t>
      </w:r>
      <w:r w:rsidR="00E85ED7">
        <w:rPr>
          <w:rFonts w:ascii="Times New Roman" w:hAnsi="Times New Roman"/>
          <w:sz w:val="28"/>
          <w:szCs w:val="28"/>
        </w:rPr>
        <w:t>єкти державного сектору до фінансової звітності додають форми фінансов</w:t>
      </w:r>
      <w:r>
        <w:rPr>
          <w:rFonts w:ascii="Times New Roman" w:hAnsi="Times New Roman"/>
          <w:sz w:val="28"/>
          <w:szCs w:val="28"/>
        </w:rPr>
        <w:t>ої звітності контрольованих суб’</w:t>
      </w:r>
      <w:r w:rsidR="00E85ED7">
        <w:rPr>
          <w:rFonts w:ascii="Times New Roman" w:hAnsi="Times New Roman"/>
          <w:sz w:val="28"/>
          <w:szCs w:val="28"/>
        </w:rPr>
        <w:t xml:space="preserve">єктів державного </w:t>
      </w:r>
      <w:r w:rsidR="00E85ED7">
        <w:rPr>
          <w:rFonts w:ascii="Times New Roman" w:hAnsi="Times New Roman"/>
          <w:sz w:val="28"/>
          <w:szCs w:val="28"/>
        </w:rPr>
        <w:lastRenderedPageBreak/>
        <w:t>сектору, які територіально розміщені в інших областях, з відміткою відповідних органів Казначейства.</w:t>
      </w:r>
    </w:p>
    <w:p w:rsidR="00B95193" w:rsidRDefault="00B95193" w:rsidP="00B95193">
      <w:pPr>
        <w:spacing w:after="0" w:line="100" w:lineRule="atLeast"/>
        <w:ind w:firstLine="709"/>
        <w:jc w:val="both"/>
        <w:rPr>
          <w:rFonts w:ascii="Times New Roman" w:hAnsi="Times New Roman"/>
          <w:sz w:val="28"/>
          <w:szCs w:val="28"/>
        </w:rPr>
      </w:pPr>
      <w:r>
        <w:rPr>
          <w:rFonts w:ascii="Times New Roman" w:hAnsi="Times New Roman"/>
          <w:sz w:val="28"/>
          <w:szCs w:val="28"/>
        </w:rPr>
        <w:t>10. Органи Казначейства складають фінансову звітність про виконання бюджетів населених пунктів Донецької та Луганської областей на території яких органи державної влади тимчасово не здійснюють своїх повноважень на підставі даних бухгалтерського обліку органів Казначейства за операціями з обслуговування бюджетів, що формуються в інформаційній системі Казначейства України.</w:t>
      </w:r>
    </w:p>
    <w:p w:rsidR="009E3106" w:rsidRDefault="00E85ED7">
      <w:pPr>
        <w:spacing w:after="0" w:line="100" w:lineRule="atLeast"/>
        <w:ind w:firstLine="709"/>
        <w:jc w:val="both"/>
        <w:rPr>
          <w:rFonts w:ascii="Times New Roman" w:hAnsi="Times New Roman"/>
          <w:sz w:val="28"/>
          <w:szCs w:val="28"/>
        </w:rPr>
      </w:pPr>
      <w:r>
        <w:rPr>
          <w:rFonts w:ascii="Times New Roman" w:hAnsi="Times New Roman"/>
          <w:sz w:val="28"/>
          <w:szCs w:val="28"/>
        </w:rPr>
        <w:t>1</w:t>
      </w:r>
      <w:r w:rsidR="00B95193">
        <w:rPr>
          <w:rFonts w:ascii="Times New Roman" w:hAnsi="Times New Roman"/>
          <w:sz w:val="28"/>
          <w:szCs w:val="28"/>
        </w:rPr>
        <w:t>1</w:t>
      </w:r>
      <w:r>
        <w:rPr>
          <w:rFonts w:ascii="Times New Roman" w:hAnsi="Times New Roman"/>
          <w:sz w:val="28"/>
          <w:szCs w:val="28"/>
        </w:rPr>
        <w:t xml:space="preserve">. Фінансову звітність підписують керівник (посадова особа відповідно до законодавства та </w:t>
      </w:r>
      <w:r w:rsidR="00907921">
        <w:rPr>
          <w:rFonts w:ascii="Times New Roman" w:hAnsi="Times New Roman"/>
          <w:sz w:val="28"/>
          <w:szCs w:val="28"/>
        </w:rPr>
        <w:t>установчих документів) суб’</w:t>
      </w:r>
      <w:r>
        <w:rPr>
          <w:rFonts w:ascii="Times New Roman" w:hAnsi="Times New Roman"/>
          <w:sz w:val="28"/>
          <w:szCs w:val="28"/>
        </w:rPr>
        <w:t>єкта державного сектору та головний бухгалтер (спеціаліст, на</w:t>
      </w:r>
      <w:r w:rsidR="00907921">
        <w:rPr>
          <w:rFonts w:ascii="Times New Roman" w:hAnsi="Times New Roman"/>
          <w:sz w:val="28"/>
          <w:szCs w:val="28"/>
        </w:rPr>
        <w:t xml:space="preserve"> якого покладено виконання обов’</w:t>
      </w:r>
      <w:r>
        <w:rPr>
          <w:rFonts w:ascii="Times New Roman" w:hAnsi="Times New Roman"/>
          <w:sz w:val="28"/>
          <w:szCs w:val="28"/>
        </w:rPr>
        <w:t>язків бухгалтерської служби).</w:t>
      </w:r>
    </w:p>
    <w:p w:rsidR="009E3106" w:rsidRPr="00BA0BD1" w:rsidRDefault="00E85ED7">
      <w:pPr>
        <w:spacing w:after="0" w:line="100" w:lineRule="atLeast"/>
        <w:ind w:firstLine="709"/>
        <w:jc w:val="both"/>
        <w:rPr>
          <w:rFonts w:ascii="Times New Roman" w:hAnsi="Times New Roman"/>
          <w:sz w:val="28"/>
          <w:szCs w:val="28"/>
          <w:shd w:val="clear" w:color="auto" w:fill="00FF00"/>
        </w:rPr>
      </w:pPr>
      <w:r w:rsidRPr="00BA0BD1">
        <w:rPr>
          <w:rFonts w:ascii="Times New Roman" w:hAnsi="Times New Roman"/>
          <w:sz w:val="28"/>
          <w:szCs w:val="28"/>
          <w:shd w:val="clear" w:color="auto" w:fill="FFFFFF" w:themeFill="background1"/>
        </w:rPr>
        <w:t xml:space="preserve">В органах Казначейства фінансову звітність за операціями із виконання місцевих бюджетів підписують керівник органу Казначейства та керівник структурного підрозділу органу Казначейства, який відповідає за складання фінансової звітності. </w:t>
      </w:r>
    </w:p>
    <w:p w:rsidR="009E3106" w:rsidRPr="00BA0BD1" w:rsidRDefault="00E85ED7">
      <w:pPr>
        <w:spacing w:after="0" w:line="100" w:lineRule="atLeast"/>
        <w:ind w:firstLine="709"/>
        <w:jc w:val="both"/>
        <w:rPr>
          <w:rFonts w:ascii="Times New Roman" w:hAnsi="Times New Roman"/>
          <w:sz w:val="28"/>
          <w:szCs w:val="28"/>
          <w:shd w:val="clear" w:color="auto" w:fill="FFFFFF" w:themeFill="background1"/>
        </w:rPr>
      </w:pPr>
      <w:r w:rsidRPr="00BA0BD1">
        <w:rPr>
          <w:rFonts w:ascii="Times New Roman" w:hAnsi="Times New Roman"/>
          <w:sz w:val="28"/>
          <w:szCs w:val="28"/>
          <w:shd w:val="clear" w:color="auto" w:fill="FFFFFF" w:themeFill="background1"/>
        </w:rPr>
        <w:t xml:space="preserve">У Казначействі квартальна фінансова звітність </w:t>
      </w:r>
      <w:r w:rsidR="007D392D" w:rsidRPr="00BA0BD1">
        <w:rPr>
          <w:rFonts w:ascii="Times New Roman" w:hAnsi="Times New Roman"/>
          <w:sz w:val="28"/>
          <w:szCs w:val="28"/>
          <w:shd w:val="clear" w:color="auto" w:fill="FFFFFF" w:themeFill="background1"/>
        </w:rPr>
        <w:t xml:space="preserve">про виконання державного бюджету </w:t>
      </w:r>
      <w:r w:rsidRPr="00BA0BD1">
        <w:rPr>
          <w:rFonts w:ascii="Times New Roman" w:hAnsi="Times New Roman"/>
          <w:sz w:val="28"/>
          <w:szCs w:val="28"/>
          <w:shd w:val="clear" w:color="auto" w:fill="FFFFFF" w:themeFill="background1"/>
        </w:rPr>
        <w:t xml:space="preserve">підписується </w:t>
      </w:r>
      <w:r w:rsidR="00B95193" w:rsidRPr="00BA0BD1">
        <w:rPr>
          <w:rFonts w:ascii="Times New Roman" w:hAnsi="Times New Roman"/>
          <w:sz w:val="28"/>
          <w:szCs w:val="28"/>
          <w:shd w:val="clear" w:color="auto" w:fill="FFFFFF" w:themeFill="background1"/>
        </w:rPr>
        <w:t>керівником</w:t>
      </w:r>
      <w:r w:rsidRPr="00BA0BD1">
        <w:rPr>
          <w:rFonts w:ascii="Times New Roman" w:hAnsi="Times New Roman"/>
          <w:sz w:val="28"/>
          <w:szCs w:val="28"/>
          <w:shd w:val="clear" w:color="auto" w:fill="FFFFFF" w:themeFill="background1"/>
        </w:rPr>
        <w:t xml:space="preserve"> Казначейства і керівником структурного підрозділу Казначейства, який відповідає за складання фінансової звітності.</w:t>
      </w:r>
    </w:p>
    <w:p w:rsidR="009E3106" w:rsidRPr="00BA0BD1" w:rsidRDefault="00E85ED7">
      <w:pPr>
        <w:spacing w:after="0" w:line="100" w:lineRule="atLeast"/>
        <w:ind w:firstLine="709"/>
        <w:jc w:val="both"/>
        <w:rPr>
          <w:rFonts w:ascii="Times New Roman" w:hAnsi="Times New Roman"/>
          <w:sz w:val="28"/>
          <w:szCs w:val="28"/>
          <w:shd w:val="clear" w:color="auto" w:fill="FFFFFF" w:themeFill="background1"/>
        </w:rPr>
      </w:pPr>
      <w:r w:rsidRPr="00BA0BD1">
        <w:rPr>
          <w:rFonts w:ascii="Times New Roman" w:hAnsi="Times New Roman"/>
          <w:sz w:val="28"/>
          <w:szCs w:val="28"/>
          <w:shd w:val="clear" w:color="auto" w:fill="FFFFFF" w:themeFill="background1"/>
        </w:rPr>
        <w:t xml:space="preserve">Річна фінансова звітність </w:t>
      </w:r>
      <w:r w:rsidR="004A1135" w:rsidRPr="00BA0BD1">
        <w:rPr>
          <w:rFonts w:ascii="Times New Roman" w:hAnsi="Times New Roman"/>
          <w:sz w:val="28"/>
          <w:szCs w:val="28"/>
          <w:shd w:val="clear" w:color="auto" w:fill="FFFFFF" w:themeFill="background1"/>
        </w:rPr>
        <w:t xml:space="preserve">про виконання державного бюджету </w:t>
      </w:r>
      <w:r w:rsidRPr="00BA0BD1">
        <w:rPr>
          <w:rFonts w:ascii="Times New Roman" w:hAnsi="Times New Roman"/>
          <w:sz w:val="28"/>
          <w:szCs w:val="28"/>
          <w:shd w:val="clear" w:color="auto" w:fill="FFFFFF" w:themeFill="background1"/>
        </w:rPr>
        <w:t>підписується Мін</w:t>
      </w:r>
      <w:r w:rsidR="00B95193" w:rsidRPr="00BA0BD1">
        <w:rPr>
          <w:rFonts w:ascii="Times New Roman" w:hAnsi="Times New Roman"/>
          <w:sz w:val="28"/>
          <w:szCs w:val="28"/>
          <w:shd w:val="clear" w:color="auto" w:fill="FFFFFF" w:themeFill="background1"/>
        </w:rPr>
        <w:t>істром фінансів України, керівником</w:t>
      </w:r>
      <w:r w:rsidRPr="00BA0BD1">
        <w:rPr>
          <w:rFonts w:ascii="Times New Roman" w:hAnsi="Times New Roman"/>
          <w:sz w:val="28"/>
          <w:szCs w:val="28"/>
          <w:shd w:val="clear" w:color="auto" w:fill="FFFFFF" w:themeFill="background1"/>
        </w:rPr>
        <w:t xml:space="preserve"> Казначейства і керівником структурного підрозділу Казначейства, який відповідає за складання фінансової звітності.</w:t>
      </w:r>
    </w:p>
    <w:p w:rsidR="009E3106" w:rsidRDefault="00E85ED7">
      <w:pPr>
        <w:spacing w:after="0" w:line="100" w:lineRule="atLeast"/>
        <w:ind w:firstLine="709"/>
        <w:jc w:val="both"/>
        <w:rPr>
          <w:rFonts w:ascii="Times New Roman" w:hAnsi="Times New Roman"/>
          <w:sz w:val="28"/>
          <w:szCs w:val="28"/>
        </w:rPr>
      </w:pPr>
      <w:r>
        <w:rPr>
          <w:rFonts w:ascii="Times New Roman" w:hAnsi="Times New Roman"/>
          <w:sz w:val="28"/>
          <w:szCs w:val="28"/>
        </w:rPr>
        <w:t>1</w:t>
      </w:r>
      <w:r w:rsidR="00B95193">
        <w:rPr>
          <w:rFonts w:ascii="Times New Roman" w:hAnsi="Times New Roman"/>
          <w:sz w:val="28"/>
          <w:szCs w:val="28"/>
        </w:rPr>
        <w:t>2</w:t>
      </w:r>
      <w:r>
        <w:rPr>
          <w:rFonts w:ascii="Times New Roman" w:hAnsi="Times New Roman"/>
          <w:sz w:val="28"/>
          <w:szCs w:val="28"/>
        </w:rPr>
        <w:t>. Подання фінансової звітності супроводжується листом, в якому зазначаються перелік форм фінансової звітності, що подаються, та їх обсяг (кількість аркушів за кожною формою).</w:t>
      </w:r>
    </w:p>
    <w:p w:rsidR="009E3106" w:rsidRDefault="00E85ED7">
      <w:pPr>
        <w:spacing w:after="0" w:line="100" w:lineRule="atLeast"/>
        <w:ind w:firstLine="709"/>
        <w:jc w:val="both"/>
        <w:rPr>
          <w:rFonts w:ascii="Times New Roman" w:hAnsi="Times New Roman"/>
          <w:sz w:val="28"/>
          <w:szCs w:val="28"/>
        </w:rPr>
      </w:pPr>
      <w:r>
        <w:rPr>
          <w:rFonts w:ascii="Times New Roman" w:hAnsi="Times New Roman"/>
          <w:sz w:val="28"/>
          <w:szCs w:val="28"/>
        </w:rPr>
        <w:t>1</w:t>
      </w:r>
      <w:r w:rsidR="00B95193">
        <w:rPr>
          <w:rFonts w:ascii="Times New Roman" w:hAnsi="Times New Roman"/>
          <w:sz w:val="28"/>
          <w:szCs w:val="28"/>
        </w:rPr>
        <w:t>3</w:t>
      </w:r>
      <w:r>
        <w:rPr>
          <w:rFonts w:ascii="Times New Roman" w:hAnsi="Times New Roman"/>
          <w:sz w:val="28"/>
          <w:szCs w:val="28"/>
        </w:rPr>
        <w:t>. Фінансова звітність подається органам Казначейства також на електронних носіях згідно з вимогами автоматизованої системи Державної казначейської служби України.</w:t>
      </w:r>
    </w:p>
    <w:p w:rsidR="009E3106" w:rsidRDefault="00E85ED7">
      <w:pPr>
        <w:spacing w:after="0" w:line="100" w:lineRule="atLeast"/>
        <w:ind w:firstLine="709"/>
        <w:jc w:val="both"/>
        <w:rPr>
          <w:rFonts w:ascii="Times New Roman" w:hAnsi="Times New Roman"/>
          <w:sz w:val="28"/>
          <w:szCs w:val="28"/>
        </w:rPr>
      </w:pPr>
      <w:r>
        <w:rPr>
          <w:rFonts w:ascii="Times New Roman" w:hAnsi="Times New Roman"/>
          <w:sz w:val="28"/>
          <w:szCs w:val="28"/>
        </w:rPr>
        <w:t>1</w:t>
      </w:r>
      <w:r w:rsidR="00B95193">
        <w:rPr>
          <w:rFonts w:ascii="Times New Roman" w:hAnsi="Times New Roman"/>
          <w:sz w:val="28"/>
          <w:szCs w:val="28"/>
        </w:rPr>
        <w:t>4</w:t>
      </w:r>
      <w:r>
        <w:rPr>
          <w:rFonts w:ascii="Times New Roman" w:hAnsi="Times New Roman"/>
          <w:sz w:val="28"/>
          <w:szCs w:val="28"/>
        </w:rPr>
        <w:t>. При поданні фінансової звітності в електронному вигляді застосовуються вимоги законодавства про електронні документи та електронний документообіг.</w:t>
      </w:r>
    </w:p>
    <w:p w:rsidR="009E3106" w:rsidRDefault="00E85ED7">
      <w:pPr>
        <w:spacing w:after="0" w:line="100" w:lineRule="atLeast"/>
        <w:ind w:firstLine="709"/>
        <w:jc w:val="both"/>
        <w:rPr>
          <w:rFonts w:ascii="Times New Roman" w:hAnsi="Times New Roman"/>
          <w:sz w:val="28"/>
          <w:szCs w:val="28"/>
        </w:rPr>
      </w:pPr>
      <w:r>
        <w:rPr>
          <w:rFonts w:ascii="Times New Roman" w:hAnsi="Times New Roman"/>
          <w:sz w:val="28"/>
          <w:szCs w:val="28"/>
        </w:rPr>
        <w:t>1</w:t>
      </w:r>
      <w:r w:rsidR="00B95193">
        <w:rPr>
          <w:rFonts w:ascii="Times New Roman" w:hAnsi="Times New Roman"/>
          <w:sz w:val="28"/>
          <w:szCs w:val="28"/>
        </w:rPr>
        <w:t>5</w:t>
      </w:r>
      <w:r w:rsidR="00BA0BD1">
        <w:rPr>
          <w:rFonts w:ascii="Times New Roman" w:hAnsi="Times New Roman"/>
          <w:sz w:val="28"/>
          <w:szCs w:val="28"/>
        </w:rPr>
        <w:t>. Суб’</w:t>
      </w:r>
      <w:r>
        <w:rPr>
          <w:rFonts w:ascii="Times New Roman" w:hAnsi="Times New Roman"/>
          <w:sz w:val="28"/>
          <w:szCs w:val="28"/>
        </w:rPr>
        <w:t>єкт державного сектору відповідає за достовірність даних, наведених у фінансовій звітності.</w:t>
      </w:r>
    </w:p>
    <w:p w:rsidR="000A636C" w:rsidRPr="000A636C" w:rsidRDefault="000A636C" w:rsidP="000A636C">
      <w:pPr>
        <w:spacing w:after="0" w:line="100" w:lineRule="atLeast"/>
        <w:ind w:firstLine="709"/>
        <w:jc w:val="both"/>
        <w:rPr>
          <w:rFonts w:ascii="Times New Roman" w:eastAsiaTheme="minorHAnsi" w:hAnsi="Times New Roman" w:cs="Times New Roman"/>
          <w:sz w:val="28"/>
          <w:szCs w:val="28"/>
        </w:rPr>
      </w:pPr>
      <w:r w:rsidRPr="000A636C">
        <w:rPr>
          <w:rFonts w:ascii="Times New Roman" w:hAnsi="Times New Roman"/>
          <w:sz w:val="28"/>
          <w:szCs w:val="28"/>
        </w:rPr>
        <w:t>16. Казначейство у межах своєї компетенції, в разі потреби має право розробляти методичні рекомендації стосовно застосування норм цього Порядку</w:t>
      </w:r>
      <w:r w:rsidRPr="000A636C">
        <w:t xml:space="preserve"> </w:t>
      </w:r>
      <w:r w:rsidRPr="000A636C">
        <w:rPr>
          <w:rFonts w:ascii="Times New Roman" w:hAnsi="Times New Roman"/>
          <w:sz w:val="28"/>
          <w:szCs w:val="28"/>
        </w:rPr>
        <w:t>з урахуванням специфіки його діяльності</w:t>
      </w:r>
      <w:r w:rsidRPr="000A636C">
        <w:t xml:space="preserve"> </w:t>
      </w:r>
      <w:r w:rsidRPr="000A636C">
        <w:rPr>
          <w:rFonts w:ascii="Times New Roman" w:hAnsi="Times New Roman"/>
          <w:sz w:val="28"/>
          <w:szCs w:val="28"/>
        </w:rPr>
        <w:t>в частині відображення інформації про операції з виконання державного та місцевих бюджетів органами Казначейства за погодженням</w:t>
      </w:r>
      <w:r w:rsidRPr="000A636C">
        <w:rPr>
          <w:rFonts w:ascii="Times New Roman" w:hAnsi="Times New Roman"/>
          <w:spacing w:val="-4"/>
          <w:sz w:val="28"/>
          <w:szCs w:val="28"/>
        </w:rPr>
        <w:t xml:space="preserve"> з </w:t>
      </w:r>
      <w:r w:rsidRPr="000A636C">
        <w:rPr>
          <w:rFonts w:ascii="Times New Roman" w:hAnsi="Times New Roman"/>
          <w:sz w:val="28"/>
          <w:szCs w:val="28"/>
        </w:rPr>
        <w:t>центральним органом виконавчої влади, що забезпечує формування та реалізує державну політику у сфері бухгалтерського обліку.</w:t>
      </w:r>
    </w:p>
    <w:p w:rsidR="009E3106" w:rsidRDefault="009E3106">
      <w:pPr>
        <w:spacing w:after="0" w:line="100" w:lineRule="atLeast"/>
        <w:ind w:firstLine="709"/>
        <w:jc w:val="both"/>
        <w:rPr>
          <w:sz w:val="28"/>
          <w:szCs w:val="28"/>
        </w:rPr>
      </w:pPr>
    </w:p>
    <w:p w:rsidR="009E3106" w:rsidRDefault="00E85ED7">
      <w:pPr>
        <w:spacing w:after="0" w:line="100" w:lineRule="atLeast"/>
        <w:ind w:firstLine="709"/>
        <w:jc w:val="center"/>
        <w:rPr>
          <w:rFonts w:ascii="Times New Roman" w:hAnsi="Times New Roman"/>
          <w:b/>
          <w:sz w:val="28"/>
          <w:szCs w:val="28"/>
        </w:rPr>
      </w:pPr>
      <w:r>
        <w:rPr>
          <w:rFonts w:ascii="Times New Roman" w:hAnsi="Times New Roman"/>
          <w:b/>
          <w:sz w:val="28"/>
          <w:szCs w:val="28"/>
        </w:rPr>
        <w:t>II. Порядок заповнення форм фінансової звітності</w:t>
      </w:r>
    </w:p>
    <w:p w:rsidR="009E3106" w:rsidRDefault="009E3106">
      <w:pPr>
        <w:spacing w:after="0" w:line="100" w:lineRule="atLeast"/>
        <w:ind w:firstLine="709"/>
        <w:jc w:val="center"/>
        <w:rPr>
          <w:sz w:val="28"/>
          <w:szCs w:val="28"/>
        </w:rPr>
      </w:pPr>
    </w:p>
    <w:p w:rsidR="009E3106" w:rsidRDefault="00BA0BD1">
      <w:pPr>
        <w:spacing w:after="0" w:line="100" w:lineRule="atLeast"/>
        <w:ind w:firstLine="709"/>
        <w:jc w:val="both"/>
        <w:rPr>
          <w:rFonts w:ascii="Times New Roman" w:hAnsi="Times New Roman"/>
          <w:sz w:val="28"/>
          <w:szCs w:val="28"/>
        </w:rPr>
      </w:pPr>
      <w:r>
        <w:rPr>
          <w:rFonts w:ascii="Times New Roman" w:hAnsi="Times New Roman"/>
          <w:sz w:val="28"/>
          <w:szCs w:val="28"/>
        </w:rPr>
        <w:t>1. Заповнення форми № 1-дс «</w:t>
      </w:r>
      <w:r w:rsidR="00E85ED7">
        <w:rPr>
          <w:rFonts w:ascii="Times New Roman" w:hAnsi="Times New Roman"/>
          <w:sz w:val="28"/>
          <w:szCs w:val="28"/>
        </w:rPr>
        <w:t>Балан</w:t>
      </w:r>
      <w:r>
        <w:rPr>
          <w:rFonts w:ascii="Times New Roman" w:hAnsi="Times New Roman"/>
          <w:sz w:val="28"/>
          <w:szCs w:val="28"/>
        </w:rPr>
        <w:t>с»</w:t>
      </w:r>
      <w:r w:rsidR="00E85ED7">
        <w:rPr>
          <w:rFonts w:ascii="Times New Roman" w:hAnsi="Times New Roman"/>
          <w:sz w:val="28"/>
          <w:szCs w:val="28"/>
        </w:rPr>
        <w:t xml:space="preserve"> здійснюється у такому порядку:</w:t>
      </w:r>
    </w:p>
    <w:p w:rsidR="009E3106" w:rsidRDefault="009E3106">
      <w:pPr>
        <w:spacing w:after="0" w:line="100" w:lineRule="atLeast"/>
        <w:ind w:firstLine="709"/>
        <w:jc w:val="both"/>
        <w:rPr>
          <w:sz w:val="28"/>
          <w:szCs w:val="28"/>
        </w:rPr>
      </w:pPr>
    </w:p>
    <w:p w:rsidR="009E3106" w:rsidRDefault="00E85ED7">
      <w:pPr>
        <w:spacing w:after="0" w:line="100" w:lineRule="atLeast"/>
        <w:ind w:firstLine="709"/>
        <w:jc w:val="center"/>
        <w:rPr>
          <w:rFonts w:ascii="Times New Roman" w:hAnsi="Times New Roman"/>
          <w:b/>
          <w:sz w:val="28"/>
          <w:szCs w:val="28"/>
        </w:rPr>
      </w:pPr>
      <w:r>
        <w:rPr>
          <w:rFonts w:ascii="Times New Roman" w:hAnsi="Times New Roman"/>
          <w:b/>
          <w:sz w:val="28"/>
          <w:szCs w:val="28"/>
        </w:rPr>
        <w:t>Актив</w:t>
      </w:r>
    </w:p>
    <w:p w:rsidR="009E3106" w:rsidRDefault="009E3106">
      <w:pPr>
        <w:spacing w:after="0" w:line="100" w:lineRule="atLeast"/>
        <w:ind w:firstLine="709"/>
        <w:jc w:val="center"/>
        <w:rPr>
          <w:sz w:val="28"/>
          <w:szCs w:val="28"/>
        </w:rPr>
      </w:pPr>
    </w:p>
    <w:p w:rsidR="009E3106" w:rsidRDefault="00E85ED7">
      <w:pPr>
        <w:spacing w:after="0" w:line="100" w:lineRule="atLeast"/>
        <w:ind w:firstLine="709"/>
        <w:jc w:val="center"/>
        <w:rPr>
          <w:rFonts w:ascii="Times New Roman" w:hAnsi="Times New Roman"/>
          <w:b/>
          <w:sz w:val="28"/>
          <w:szCs w:val="28"/>
        </w:rPr>
      </w:pPr>
      <w:r>
        <w:rPr>
          <w:rFonts w:ascii="Times New Roman" w:hAnsi="Times New Roman"/>
          <w:b/>
          <w:sz w:val="28"/>
          <w:szCs w:val="28"/>
        </w:rPr>
        <w:t>Розділ I. Нефінансові активи</w:t>
      </w:r>
    </w:p>
    <w:p w:rsidR="009E3106" w:rsidRDefault="009E3106">
      <w:pPr>
        <w:spacing w:after="0" w:line="100" w:lineRule="atLeast"/>
        <w:ind w:firstLine="709"/>
        <w:jc w:val="center"/>
        <w:rPr>
          <w:sz w:val="28"/>
          <w:szCs w:val="28"/>
        </w:rPr>
      </w:pPr>
    </w:p>
    <w:p w:rsidR="009E3106" w:rsidRDefault="00BA0BD1">
      <w:pPr>
        <w:spacing w:after="0" w:line="100" w:lineRule="atLeast"/>
        <w:ind w:firstLine="709"/>
        <w:jc w:val="both"/>
        <w:rPr>
          <w:rFonts w:ascii="Times New Roman" w:hAnsi="Times New Roman"/>
          <w:sz w:val="28"/>
          <w:szCs w:val="28"/>
        </w:rPr>
      </w:pPr>
      <w:r>
        <w:rPr>
          <w:rFonts w:ascii="Times New Roman" w:hAnsi="Times New Roman"/>
          <w:sz w:val="28"/>
          <w:szCs w:val="28"/>
        </w:rPr>
        <w:t>У статті «Основні засоби» відображається вартість об’</w:t>
      </w:r>
      <w:r w:rsidR="00E85ED7">
        <w:rPr>
          <w:rFonts w:ascii="Times New Roman" w:hAnsi="Times New Roman"/>
          <w:sz w:val="28"/>
          <w:szCs w:val="28"/>
        </w:rPr>
        <w:t>єктів, які віднесені до складу основних засобів та інших необоротних матеріальних активів згідно з Національним положенням (стандартом) бухгалтерського о</w:t>
      </w:r>
      <w:r>
        <w:rPr>
          <w:rFonts w:ascii="Times New Roman" w:hAnsi="Times New Roman"/>
          <w:sz w:val="28"/>
          <w:szCs w:val="28"/>
        </w:rPr>
        <w:t>бліку в державному секторі 121 «Основні засоби»</w:t>
      </w:r>
      <w:r w:rsidR="00E85ED7">
        <w:rPr>
          <w:rFonts w:ascii="Times New Roman" w:hAnsi="Times New Roman"/>
          <w:sz w:val="28"/>
          <w:szCs w:val="28"/>
        </w:rPr>
        <w:t>, затвердженим наказом Міністерства фінансів У</w:t>
      </w:r>
      <w:r>
        <w:rPr>
          <w:rFonts w:ascii="Times New Roman" w:hAnsi="Times New Roman"/>
          <w:sz w:val="28"/>
          <w:szCs w:val="28"/>
        </w:rPr>
        <w:t>країни від 12 жовтня 2010 року №</w:t>
      </w:r>
      <w:r w:rsidR="00E85ED7">
        <w:rPr>
          <w:rFonts w:ascii="Times New Roman" w:hAnsi="Times New Roman"/>
          <w:sz w:val="28"/>
          <w:szCs w:val="28"/>
        </w:rPr>
        <w:t xml:space="preserve"> 1202, зареєстрованим у Міністерстві юстиції Укр</w:t>
      </w:r>
      <w:r>
        <w:rPr>
          <w:rFonts w:ascii="Times New Roman" w:hAnsi="Times New Roman"/>
          <w:sz w:val="28"/>
          <w:szCs w:val="28"/>
        </w:rPr>
        <w:t>аїни 01 листопада 2010 року за № </w:t>
      </w:r>
      <w:r w:rsidR="00E85ED7">
        <w:rPr>
          <w:rFonts w:ascii="Times New Roman" w:hAnsi="Times New Roman"/>
          <w:sz w:val="28"/>
          <w:szCs w:val="28"/>
        </w:rPr>
        <w:t>1017/18312 (зі змінами). У цій статті наводяться окремо первісна (переоцінена) вартість, сума зносу основних засобів та їх залишкова вартість. До підсумку балансу включається залишкова вартість, яка визначається як різниця між первісною (переоціненою) вартістю основних засобів і сумою їх зносу на дату балансу.</w:t>
      </w:r>
    </w:p>
    <w:p w:rsidR="009E3106" w:rsidRDefault="00BA0BD1">
      <w:pPr>
        <w:spacing w:after="0" w:line="100" w:lineRule="atLeast"/>
        <w:ind w:firstLine="709"/>
        <w:jc w:val="both"/>
        <w:rPr>
          <w:rFonts w:ascii="Times New Roman" w:hAnsi="Times New Roman"/>
          <w:sz w:val="28"/>
          <w:szCs w:val="28"/>
        </w:rPr>
      </w:pPr>
      <w:r>
        <w:rPr>
          <w:rFonts w:ascii="Times New Roman" w:hAnsi="Times New Roman"/>
          <w:sz w:val="28"/>
          <w:szCs w:val="28"/>
        </w:rPr>
        <w:t>У статті «Інвестиційна нерухомість» відображається вартість об’</w:t>
      </w:r>
      <w:r w:rsidR="00E85ED7">
        <w:rPr>
          <w:rFonts w:ascii="Times New Roman" w:hAnsi="Times New Roman"/>
          <w:sz w:val="28"/>
          <w:szCs w:val="28"/>
        </w:rPr>
        <w:t>єктів, які віднесені до складу інвестиційної нерухомості згідно з Національним положенням (стандартом) бухгалтерського обліку в державному секторі 129</w:t>
      </w:r>
      <w:r>
        <w:rPr>
          <w:rFonts w:ascii="Times New Roman" w:hAnsi="Times New Roman"/>
          <w:sz w:val="28"/>
          <w:szCs w:val="28"/>
        </w:rPr>
        <w:t> «</w:t>
      </w:r>
      <w:r w:rsidR="00E85ED7">
        <w:rPr>
          <w:rFonts w:ascii="Times New Roman" w:hAnsi="Times New Roman"/>
          <w:sz w:val="28"/>
          <w:szCs w:val="28"/>
        </w:rPr>
        <w:t xml:space="preserve">Інвестиційна </w:t>
      </w:r>
      <w:r>
        <w:rPr>
          <w:rFonts w:ascii="Times New Roman" w:hAnsi="Times New Roman"/>
          <w:sz w:val="28"/>
          <w:szCs w:val="28"/>
        </w:rPr>
        <w:t>нерухомість»</w:t>
      </w:r>
      <w:r w:rsidR="00E85ED7">
        <w:rPr>
          <w:rFonts w:ascii="Times New Roman" w:hAnsi="Times New Roman"/>
          <w:sz w:val="28"/>
          <w:szCs w:val="28"/>
        </w:rPr>
        <w:t>, затвердженим наказом Міністерства фінансів У</w:t>
      </w:r>
      <w:r>
        <w:rPr>
          <w:rFonts w:ascii="Times New Roman" w:hAnsi="Times New Roman"/>
          <w:sz w:val="28"/>
          <w:szCs w:val="28"/>
        </w:rPr>
        <w:t>країни від 24 грудня 2010 року №</w:t>
      </w:r>
      <w:r w:rsidR="00E85ED7">
        <w:rPr>
          <w:rFonts w:ascii="Times New Roman" w:hAnsi="Times New Roman"/>
          <w:sz w:val="28"/>
          <w:szCs w:val="28"/>
        </w:rPr>
        <w:t xml:space="preserve"> 1629, зареєстрованим у Міністерстві юстиції</w:t>
      </w:r>
      <w:r>
        <w:rPr>
          <w:rFonts w:ascii="Times New Roman" w:hAnsi="Times New Roman"/>
          <w:sz w:val="28"/>
          <w:szCs w:val="28"/>
        </w:rPr>
        <w:t xml:space="preserve"> України 20 січня 2011 року за №</w:t>
      </w:r>
      <w:r w:rsidR="00E85ED7">
        <w:rPr>
          <w:rFonts w:ascii="Times New Roman" w:hAnsi="Times New Roman"/>
          <w:sz w:val="28"/>
          <w:szCs w:val="28"/>
        </w:rPr>
        <w:t xml:space="preserve"> 94/18832. У цій статті наводяться окремо первісна вартість, сума зносу інвестиційної нерухомості та її залишкова вартість. До підсумку балансу включається залишкова вартість, яка визначається як різниця між первісною вартістю інвестиційної нерухомості та сумою її зносу.</w:t>
      </w:r>
    </w:p>
    <w:p w:rsidR="009E3106" w:rsidRDefault="00BA0BD1">
      <w:pPr>
        <w:spacing w:after="0" w:line="100" w:lineRule="atLeast"/>
        <w:ind w:firstLine="709"/>
        <w:jc w:val="both"/>
        <w:rPr>
          <w:rFonts w:ascii="Times New Roman" w:hAnsi="Times New Roman"/>
          <w:sz w:val="28"/>
          <w:szCs w:val="28"/>
        </w:rPr>
      </w:pPr>
      <w:r>
        <w:rPr>
          <w:rFonts w:ascii="Times New Roman" w:hAnsi="Times New Roman"/>
          <w:sz w:val="28"/>
          <w:szCs w:val="28"/>
        </w:rPr>
        <w:t>У статті «Нематеріальні активи» відображається вартість об’</w:t>
      </w:r>
      <w:r w:rsidR="00E85ED7">
        <w:rPr>
          <w:rFonts w:ascii="Times New Roman" w:hAnsi="Times New Roman"/>
          <w:sz w:val="28"/>
          <w:szCs w:val="28"/>
        </w:rPr>
        <w:t>єктів, які віднесені до складу нематеріальних активів згідно з Національним положенням (стандартом) бухгалтерського обліку в державному секторі 122</w:t>
      </w:r>
      <w:r>
        <w:rPr>
          <w:rFonts w:ascii="Times New Roman" w:hAnsi="Times New Roman"/>
          <w:sz w:val="28"/>
          <w:szCs w:val="28"/>
        </w:rPr>
        <w:t> «Нематеріальні активи»</w:t>
      </w:r>
      <w:r w:rsidR="00E85ED7">
        <w:rPr>
          <w:rFonts w:ascii="Times New Roman" w:hAnsi="Times New Roman"/>
          <w:sz w:val="28"/>
          <w:szCs w:val="28"/>
        </w:rPr>
        <w:t xml:space="preserve">, затвердженим наказом Міністерства фінансів України від 12 жовтня 2010 року </w:t>
      </w:r>
      <w:r>
        <w:rPr>
          <w:rFonts w:ascii="Times New Roman" w:hAnsi="Times New Roman"/>
          <w:sz w:val="28"/>
          <w:szCs w:val="28"/>
        </w:rPr>
        <w:t>№</w:t>
      </w:r>
      <w:r w:rsidR="00E85ED7">
        <w:rPr>
          <w:rFonts w:ascii="Times New Roman" w:hAnsi="Times New Roman"/>
          <w:sz w:val="28"/>
          <w:szCs w:val="28"/>
        </w:rPr>
        <w:t xml:space="preserve"> 1202, зареєстрованим у Міністерстві юстиції України 01 листопада 2010 року за </w:t>
      </w:r>
      <w:r>
        <w:rPr>
          <w:rFonts w:ascii="Times New Roman" w:hAnsi="Times New Roman"/>
          <w:sz w:val="28"/>
          <w:szCs w:val="28"/>
        </w:rPr>
        <w:t>№</w:t>
      </w:r>
      <w:r w:rsidR="00E85ED7">
        <w:rPr>
          <w:rFonts w:ascii="Times New Roman" w:hAnsi="Times New Roman"/>
          <w:sz w:val="28"/>
          <w:szCs w:val="28"/>
        </w:rPr>
        <w:t xml:space="preserve"> 1018/18313 (зі змінами). У цій статті наводяться окремо первісна та залишкова вартість нематеріальних активів, а також нарахована у встановленому порядку сума накопиченої амортизації. До підсумку балансу включається залишкова вартість, яка визначається як різниця між первісною вартістю і сумою накопиченої амортизації.</w:t>
      </w:r>
    </w:p>
    <w:p w:rsidR="009E3106" w:rsidRDefault="00BA0BD1">
      <w:pPr>
        <w:spacing w:after="0" w:line="100" w:lineRule="atLeast"/>
        <w:ind w:firstLine="709"/>
        <w:jc w:val="both"/>
        <w:rPr>
          <w:rFonts w:ascii="Times New Roman" w:hAnsi="Times New Roman"/>
          <w:sz w:val="28"/>
          <w:szCs w:val="28"/>
        </w:rPr>
      </w:pPr>
      <w:r>
        <w:rPr>
          <w:rFonts w:ascii="Times New Roman" w:hAnsi="Times New Roman"/>
          <w:sz w:val="28"/>
          <w:szCs w:val="28"/>
        </w:rPr>
        <w:t>У статті «</w:t>
      </w:r>
      <w:r w:rsidR="00E85ED7">
        <w:rPr>
          <w:rFonts w:ascii="Times New Roman" w:hAnsi="Times New Roman"/>
          <w:sz w:val="28"/>
          <w:szCs w:val="28"/>
        </w:rPr>
        <w:t>Не</w:t>
      </w:r>
      <w:r>
        <w:rPr>
          <w:rFonts w:ascii="Times New Roman" w:hAnsi="Times New Roman"/>
          <w:sz w:val="28"/>
          <w:szCs w:val="28"/>
        </w:rPr>
        <w:t>завершені капітальні інвестиції»</w:t>
      </w:r>
      <w:r w:rsidR="00E85ED7">
        <w:rPr>
          <w:rFonts w:ascii="Times New Roman" w:hAnsi="Times New Roman"/>
          <w:sz w:val="28"/>
          <w:szCs w:val="28"/>
        </w:rPr>
        <w:t xml:space="preserve"> відображається вартість незавершених на дату балансу капітальних інвестицій в необоротні активи на будівництво, реконструкцію, модернізацію (інші поліпшення, що збільшують первісну (переоцінену) вартість необоротних активів), виготовлення, створ</w:t>
      </w:r>
      <w:r>
        <w:rPr>
          <w:rFonts w:ascii="Times New Roman" w:hAnsi="Times New Roman"/>
          <w:sz w:val="28"/>
          <w:szCs w:val="28"/>
        </w:rPr>
        <w:t>ення, вирощування, придбання об’</w:t>
      </w:r>
      <w:r w:rsidR="00E85ED7">
        <w:rPr>
          <w:rFonts w:ascii="Times New Roman" w:hAnsi="Times New Roman"/>
          <w:sz w:val="28"/>
          <w:szCs w:val="28"/>
        </w:rPr>
        <w:t>єктів основних засобів, нематеріальних активів, довгострокових біологічних активів.</w:t>
      </w:r>
    </w:p>
    <w:p w:rsidR="009E3106" w:rsidRDefault="00BA0BD1">
      <w:pPr>
        <w:spacing w:after="0" w:line="100" w:lineRule="atLeast"/>
        <w:ind w:firstLine="709"/>
        <w:jc w:val="both"/>
        <w:rPr>
          <w:rFonts w:ascii="Times New Roman" w:hAnsi="Times New Roman"/>
          <w:sz w:val="28"/>
          <w:szCs w:val="28"/>
        </w:rPr>
      </w:pPr>
      <w:r>
        <w:rPr>
          <w:rFonts w:ascii="Times New Roman" w:hAnsi="Times New Roman"/>
          <w:sz w:val="28"/>
          <w:szCs w:val="28"/>
        </w:rPr>
        <w:t>У статті «Довгострокові біологічні активи» відображається вартість об’</w:t>
      </w:r>
      <w:r w:rsidR="00E85ED7">
        <w:rPr>
          <w:rFonts w:ascii="Times New Roman" w:hAnsi="Times New Roman"/>
          <w:sz w:val="28"/>
          <w:szCs w:val="28"/>
        </w:rPr>
        <w:t xml:space="preserve">єктів, які віднесені до складу довгострокових біологічних активів рослинництва та тваринництва. У цій статті наводяться окремо первісна та </w:t>
      </w:r>
      <w:r w:rsidR="00E85ED7">
        <w:rPr>
          <w:rFonts w:ascii="Times New Roman" w:hAnsi="Times New Roman"/>
          <w:sz w:val="28"/>
          <w:szCs w:val="28"/>
        </w:rPr>
        <w:lastRenderedPageBreak/>
        <w:t>залишкова вартість довгострокових біологічних активів, а також нарахована сума накопиченої амортизації довгострокових біологічних активів. До підсумку балансу включається залишкова вартість, яка визначається як різниця між первісною вартістю довгострокових біологічних активів і сумою накопиченої амортизації.</w:t>
      </w:r>
    </w:p>
    <w:p w:rsidR="009E3106" w:rsidRDefault="00BA0BD1">
      <w:pPr>
        <w:spacing w:after="0" w:line="100" w:lineRule="atLeast"/>
        <w:ind w:firstLine="709"/>
        <w:jc w:val="both"/>
        <w:rPr>
          <w:rFonts w:ascii="Times New Roman" w:hAnsi="Times New Roman"/>
          <w:sz w:val="28"/>
          <w:szCs w:val="28"/>
        </w:rPr>
      </w:pPr>
      <w:r>
        <w:rPr>
          <w:rFonts w:ascii="Times New Roman" w:hAnsi="Times New Roman"/>
          <w:sz w:val="28"/>
          <w:szCs w:val="28"/>
        </w:rPr>
        <w:t>У статті «Запаси»</w:t>
      </w:r>
      <w:r w:rsidR="00E85ED7">
        <w:rPr>
          <w:rFonts w:ascii="Times New Roman" w:hAnsi="Times New Roman"/>
          <w:sz w:val="28"/>
          <w:szCs w:val="28"/>
        </w:rPr>
        <w:t xml:space="preserve"> відображається загальна вартість активів, які визнаються запасами згідно з Національним положенням (стандартом) бухгалтерського о</w:t>
      </w:r>
      <w:r>
        <w:rPr>
          <w:rFonts w:ascii="Times New Roman" w:hAnsi="Times New Roman"/>
          <w:sz w:val="28"/>
          <w:szCs w:val="28"/>
        </w:rPr>
        <w:t>бліку в державному секторі 123 «Запаси»</w:t>
      </w:r>
      <w:r w:rsidR="00E85ED7">
        <w:rPr>
          <w:rFonts w:ascii="Times New Roman" w:hAnsi="Times New Roman"/>
          <w:sz w:val="28"/>
          <w:szCs w:val="28"/>
        </w:rPr>
        <w:t xml:space="preserve">, затвердженим наказом Міністерства фінансів України від 12 жовтня 2010 року </w:t>
      </w:r>
      <w:r>
        <w:rPr>
          <w:rFonts w:ascii="Times New Roman" w:hAnsi="Times New Roman"/>
          <w:sz w:val="28"/>
          <w:szCs w:val="28"/>
        </w:rPr>
        <w:t>№</w:t>
      </w:r>
      <w:r w:rsidR="00E85ED7">
        <w:rPr>
          <w:rFonts w:ascii="Times New Roman" w:hAnsi="Times New Roman"/>
          <w:sz w:val="28"/>
          <w:szCs w:val="28"/>
        </w:rPr>
        <w:t xml:space="preserve"> 1202, зареєстрованим у Міністерстві юстиції Укр</w:t>
      </w:r>
      <w:r>
        <w:rPr>
          <w:rFonts w:ascii="Times New Roman" w:hAnsi="Times New Roman"/>
          <w:sz w:val="28"/>
          <w:szCs w:val="28"/>
        </w:rPr>
        <w:t>аїни 01 листопада 2010 року за № </w:t>
      </w:r>
      <w:r w:rsidR="00E85ED7">
        <w:rPr>
          <w:rFonts w:ascii="Times New Roman" w:hAnsi="Times New Roman"/>
          <w:sz w:val="28"/>
          <w:szCs w:val="28"/>
        </w:rPr>
        <w:t>1019/18314 (зі змінами).</w:t>
      </w:r>
    </w:p>
    <w:p w:rsidR="009E3106" w:rsidRDefault="00E85ED7">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У статті </w:t>
      </w:r>
      <w:r w:rsidR="00BA0BD1">
        <w:rPr>
          <w:rFonts w:ascii="Times New Roman" w:hAnsi="Times New Roman"/>
          <w:sz w:val="28"/>
          <w:szCs w:val="28"/>
        </w:rPr>
        <w:t>«</w:t>
      </w:r>
      <w:r>
        <w:rPr>
          <w:rFonts w:ascii="Times New Roman" w:hAnsi="Times New Roman"/>
          <w:sz w:val="28"/>
          <w:szCs w:val="28"/>
        </w:rPr>
        <w:t>Виробництво</w:t>
      </w:r>
      <w:r w:rsidR="00BA0BD1">
        <w:rPr>
          <w:rFonts w:ascii="Times New Roman" w:hAnsi="Times New Roman"/>
          <w:sz w:val="28"/>
          <w:szCs w:val="28"/>
        </w:rPr>
        <w:t>»</w:t>
      </w:r>
      <w:r>
        <w:rPr>
          <w:rFonts w:ascii="Times New Roman" w:hAnsi="Times New Roman"/>
          <w:sz w:val="28"/>
          <w:szCs w:val="28"/>
        </w:rPr>
        <w:t xml:space="preserve"> відо</w:t>
      </w:r>
      <w:r w:rsidR="00BA0BD1">
        <w:rPr>
          <w:rFonts w:ascii="Times New Roman" w:hAnsi="Times New Roman"/>
          <w:sz w:val="28"/>
          <w:szCs w:val="28"/>
        </w:rPr>
        <w:t>бражається вартість витрат, пов’</w:t>
      </w:r>
      <w:r>
        <w:rPr>
          <w:rFonts w:ascii="Times New Roman" w:hAnsi="Times New Roman"/>
          <w:sz w:val="28"/>
          <w:szCs w:val="28"/>
        </w:rPr>
        <w:t>язаних з організацією та наданням послуг, виконанням робіт, виготовленням продукції (науково-дослідні роботи, виготовлення експериментальних приладів, інше виробництво).</w:t>
      </w:r>
    </w:p>
    <w:p w:rsidR="009E3106" w:rsidRDefault="00E85ED7">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У статті </w:t>
      </w:r>
      <w:r w:rsidR="00BA0BD1">
        <w:rPr>
          <w:rFonts w:ascii="Times New Roman" w:hAnsi="Times New Roman"/>
          <w:sz w:val="28"/>
          <w:szCs w:val="28"/>
        </w:rPr>
        <w:t>«</w:t>
      </w:r>
      <w:r>
        <w:rPr>
          <w:rFonts w:ascii="Times New Roman" w:hAnsi="Times New Roman"/>
          <w:sz w:val="28"/>
          <w:szCs w:val="28"/>
        </w:rPr>
        <w:t>Поточні біологічні активи</w:t>
      </w:r>
      <w:r w:rsidR="00BA0BD1">
        <w:rPr>
          <w:rFonts w:ascii="Times New Roman" w:hAnsi="Times New Roman"/>
          <w:sz w:val="28"/>
          <w:szCs w:val="28"/>
        </w:rPr>
        <w:t>»</w:t>
      </w:r>
      <w:r>
        <w:rPr>
          <w:rFonts w:ascii="Times New Roman" w:hAnsi="Times New Roman"/>
          <w:sz w:val="28"/>
          <w:szCs w:val="28"/>
        </w:rPr>
        <w:t xml:space="preserve"> відображається вартість активів, які віднесені до складу поточних біологічних активів рослинництва та тваринництва.</w:t>
      </w:r>
    </w:p>
    <w:p w:rsidR="009E3106" w:rsidRDefault="009E3106">
      <w:pPr>
        <w:spacing w:after="0" w:line="100" w:lineRule="atLeast"/>
        <w:ind w:firstLine="709"/>
        <w:jc w:val="both"/>
        <w:rPr>
          <w:sz w:val="28"/>
          <w:szCs w:val="28"/>
        </w:rPr>
      </w:pPr>
    </w:p>
    <w:p w:rsidR="009E3106" w:rsidRDefault="00E85ED7">
      <w:pPr>
        <w:spacing w:after="0" w:line="100" w:lineRule="atLeast"/>
        <w:ind w:firstLine="709"/>
        <w:jc w:val="center"/>
        <w:rPr>
          <w:rFonts w:ascii="Times New Roman" w:hAnsi="Times New Roman"/>
          <w:b/>
          <w:sz w:val="28"/>
          <w:szCs w:val="28"/>
        </w:rPr>
      </w:pPr>
      <w:r>
        <w:rPr>
          <w:rFonts w:ascii="Times New Roman" w:hAnsi="Times New Roman"/>
          <w:b/>
          <w:sz w:val="28"/>
          <w:szCs w:val="28"/>
        </w:rPr>
        <w:t>Розділ II. Фінансові активи</w:t>
      </w:r>
    </w:p>
    <w:p w:rsidR="009E3106" w:rsidRDefault="009E3106">
      <w:pPr>
        <w:spacing w:after="0" w:line="100" w:lineRule="atLeast"/>
        <w:ind w:firstLine="709"/>
        <w:jc w:val="center"/>
        <w:rPr>
          <w:sz w:val="28"/>
          <w:szCs w:val="28"/>
        </w:rPr>
      </w:pPr>
    </w:p>
    <w:p w:rsidR="009E3106" w:rsidRDefault="00E85ED7">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У статті </w:t>
      </w:r>
      <w:r w:rsidR="00BA0BD1">
        <w:rPr>
          <w:rFonts w:ascii="Times New Roman" w:hAnsi="Times New Roman"/>
          <w:sz w:val="28"/>
          <w:szCs w:val="28"/>
        </w:rPr>
        <w:t>«</w:t>
      </w:r>
      <w:r>
        <w:rPr>
          <w:rFonts w:ascii="Times New Roman" w:hAnsi="Times New Roman"/>
          <w:sz w:val="28"/>
          <w:szCs w:val="28"/>
        </w:rPr>
        <w:t>Довгострокова дебіторська заборгованість</w:t>
      </w:r>
      <w:r w:rsidR="00BA0BD1">
        <w:rPr>
          <w:rFonts w:ascii="Times New Roman" w:hAnsi="Times New Roman"/>
          <w:sz w:val="28"/>
          <w:szCs w:val="28"/>
        </w:rPr>
        <w:t>»</w:t>
      </w:r>
      <w:r>
        <w:rPr>
          <w:rFonts w:ascii="Times New Roman" w:hAnsi="Times New Roman"/>
          <w:sz w:val="28"/>
          <w:szCs w:val="28"/>
        </w:rPr>
        <w:t xml:space="preserve"> відображається дебіторська заборгованість, яка не виникає в процесі звичайної діяльності та буде погашена після завершення звітного року (довгострокова дебіторська заборгованість за операціями з оренди, довгострокові кредити, надані розпорядниками бюджетних коштів, інша довгострокова дебіторська заборгованість тощо). У цій статті органи Казначейства відображають дебіторську заборгованість за довгостроковими кредитами, наданими з державного чи місцевого бюджету відповідно до законодавства.</w:t>
      </w:r>
    </w:p>
    <w:p w:rsidR="009E3106" w:rsidRDefault="00BA0BD1">
      <w:pPr>
        <w:spacing w:after="0" w:line="100" w:lineRule="atLeast"/>
        <w:ind w:firstLine="709"/>
        <w:jc w:val="both"/>
        <w:rPr>
          <w:rFonts w:ascii="Times New Roman" w:hAnsi="Times New Roman"/>
          <w:sz w:val="28"/>
          <w:szCs w:val="28"/>
        </w:rPr>
      </w:pPr>
      <w:r>
        <w:rPr>
          <w:rFonts w:ascii="Times New Roman" w:hAnsi="Times New Roman"/>
          <w:sz w:val="28"/>
          <w:szCs w:val="28"/>
        </w:rPr>
        <w:t>У статті «</w:t>
      </w:r>
      <w:r w:rsidR="00E85ED7">
        <w:rPr>
          <w:rFonts w:ascii="Times New Roman" w:hAnsi="Times New Roman"/>
          <w:sz w:val="28"/>
          <w:szCs w:val="28"/>
        </w:rPr>
        <w:t>Дов</w:t>
      </w:r>
      <w:r>
        <w:rPr>
          <w:rFonts w:ascii="Times New Roman" w:hAnsi="Times New Roman"/>
          <w:sz w:val="28"/>
          <w:szCs w:val="28"/>
        </w:rPr>
        <w:t>гострокові фінансові інвестиції»</w:t>
      </w:r>
      <w:r w:rsidR="00E85ED7">
        <w:rPr>
          <w:rFonts w:ascii="Times New Roman" w:hAnsi="Times New Roman"/>
          <w:sz w:val="28"/>
          <w:szCs w:val="28"/>
        </w:rPr>
        <w:t xml:space="preserve"> відображаються довгострокові фінансові інвестиції (вкладення) у цінні папери та до статутних капіталів підприємств, довгострокові векселі одержані. Органи Казначейства у цій статті відображають акції та довгострокові цінні папери, придбані за рахунок коштів державного або місцевих бюджетів.</w:t>
      </w:r>
    </w:p>
    <w:p w:rsidR="009E3106" w:rsidRDefault="00BA0BD1">
      <w:pPr>
        <w:spacing w:after="0" w:line="100" w:lineRule="atLeast"/>
        <w:ind w:firstLine="709"/>
        <w:jc w:val="both"/>
        <w:rPr>
          <w:rFonts w:ascii="Times New Roman" w:hAnsi="Times New Roman"/>
          <w:sz w:val="28"/>
          <w:szCs w:val="28"/>
        </w:rPr>
      </w:pPr>
      <w:r>
        <w:rPr>
          <w:rFonts w:ascii="Times New Roman" w:hAnsi="Times New Roman"/>
          <w:sz w:val="28"/>
          <w:szCs w:val="28"/>
        </w:rPr>
        <w:t>У статті «</w:t>
      </w:r>
      <w:r w:rsidR="00E85ED7">
        <w:rPr>
          <w:rFonts w:ascii="Times New Roman" w:hAnsi="Times New Roman"/>
          <w:sz w:val="28"/>
          <w:szCs w:val="28"/>
        </w:rPr>
        <w:t>Поточна дебіторська заборгован</w:t>
      </w:r>
      <w:r>
        <w:rPr>
          <w:rFonts w:ascii="Times New Roman" w:hAnsi="Times New Roman"/>
          <w:sz w:val="28"/>
          <w:szCs w:val="28"/>
        </w:rPr>
        <w:t>ість за розрахунками з бюджетом»</w:t>
      </w:r>
      <w:r w:rsidR="00E85ED7">
        <w:rPr>
          <w:rFonts w:ascii="Times New Roman" w:hAnsi="Times New Roman"/>
          <w:sz w:val="28"/>
          <w:szCs w:val="28"/>
        </w:rPr>
        <w:t xml:space="preserve"> відображається дебіторська заборгованість за розрахунками з бюджетом за податками, зборами тощо.</w:t>
      </w:r>
    </w:p>
    <w:p w:rsidR="009E3106" w:rsidRDefault="00BA0BD1">
      <w:pPr>
        <w:spacing w:after="0" w:line="100" w:lineRule="atLeast"/>
        <w:ind w:firstLine="709"/>
        <w:jc w:val="both"/>
        <w:rPr>
          <w:rFonts w:ascii="Times New Roman" w:hAnsi="Times New Roman"/>
          <w:sz w:val="28"/>
          <w:szCs w:val="28"/>
        </w:rPr>
      </w:pPr>
      <w:r>
        <w:rPr>
          <w:rFonts w:ascii="Times New Roman" w:hAnsi="Times New Roman"/>
          <w:sz w:val="28"/>
          <w:szCs w:val="28"/>
        </w:rPr>
        <w:t>У статті «</w:t>
      </w:r>
      <w:r w:rsidR="00E85ED7">
        <w:rPr>
          <w:rFonts w:ascii="Times New Roman" w:hAnsi="Times New Roman"/>
          <w:sz w:val="28"/>
          <w:szCs w:val="28"/>
        </w:rPr>
        <w:t>Поточна дебіторська заборгованість за розрахун</w:t>
      </w:r>
      <w:r>
        <w:rPr>
          <w:rFonts w:ascii="Times New Roman" w:hAnsi="Times New Roman"/>
          <w:sz w:val="28"/>
          <w:szCs w:val="28"/>
        </w:rPr>
        <w:t>ками за товари, роботи, послуги»</w:t>
      </w:r>
      <w:r w:rsidR="00E85ED7">
        <w:rPr>
          <w:rFonts w:ascii="Times New Roman" w:hAnsi="Times New Roman"/>
          <w:sz w:val="28"/>
          <w:szCs w:val="28"/>
        </w:rPr>
        <w:t xml:space="preserve"> відображається дебіторська заборгованість за розрахунками з покупцями та замовниками за надані послуги, виконані роботи, виготовлену продукцію.</w:t>
      </w:r>
    </w:p>
    <w:p w:rsidR="009E3106" w:rsidRDefault="00BA0BD1">
      <w:pPr>
        <w:spacing w:after="0" w:line="100" w:lineRule="atLeast"/>
        <w:ind w:firstLine="709"/>
        <w:jc w:val="both"/>
        <w:rPr>
          <w:rFonts w:ascii="Times New Roman" w:hAnsi="Times New Roman"/>
          <w:sz w:val="28"/>
          <w:szCs w:val="28"/>
        </w:rPr>
      </w:pPr>
      <w:r>
        <w:rPr>
          <w:rFonts w:ascii="Times New Roman" w:hAnsi="Times New Roman"/>
          <w:sz w:val="28"/>
          <w:szCs w:val="28"/>
        </w:rPr>
        <w:t>У статті «</w:t>
      </w:r>
      <w:r w:rsidR="00E85ED7">
        <w:rPr>
          <w:rFonts w:ascii="Times New Roman" w:hAnsi="Times New Roman"/>
          <w:sz w:val="28"/>
          <w:szCs w:val="28"/>
        </w:rPr>
        <w:t>Поточна дебіторська забор</w:t>
      </w:r>
      <w:r>
        <w:rPr>
          <w:rFonts w:ascii="Times New Roman" w:hAnsi="Times New Roman"/>
          <w:sz w:val="28"/>
          <w:szCs w:val="28"/>
        </w:rPr>
        <w:t>гованість за наданими кредитами»</w:t>
      </w:r>
      <w:r w:rsidR="00E85ED7">
        <w:rPr>
          <w:rFonts w:ascii="Times New Roman" w:hAnsi="Times New Roman"/>
          <w:sz w:val="28"/>
          <w:szCs w:val="28"/>
        </w:rPr>
        <w:t xml:space="preserve"> відображаються коро</w:t>
      </w:r>
      <w:r w:rsidR="00D46BD1">
        <w:rPr>
          <w:rFonts w:ascii="Times New Roman" w:hAnsi="Times New Roman"/>
          <w:sz w:val="28"/>
          <w:szCs w:val="28"/>
        </w:rPr>
        <w:t>ткострокові кредити, надані суб’</w:t>
      </w:r>
      <w:r w:rsidR="00E85ED7">
        <w:rPr>
          <w:rFonts w:ascii="Times New Roman" w:hAnsi="Times New Roman"/>
          <w:sz w:val="28"/>
          <w:szCs w:val="28"/>
        </w:rPr>
        <w:t>єктами державного сектору відповідно до законодавства. У цій статті органи Казначейства відображають поточну дебіторську заборгованість за кредитами, наданими з державного або місцевих бюджетів відповідно до законодавства.</w:t>
      </w:r>
    </w:p>
    <w:p w:rsidR="009E3106" w:rsidRDefault="00EE36AE">
      <w:pPr>
        <w:spacing w:after="0" w:line="100" w:lineRule="atLeast"/>
        <w:ind w:firstLine="709"/>
        <w:jc w:val="both"/>
        <w:rPr>
          <w:rFonts w:ascii="Times New Roman" w:hAnsi="Times New Roman"/>
          <w:sz w:val="28"/>
          <w:szCs w:val="28"/>
        </w:rPr>
      </w:pPr>
      <w:r>
        <w:rPr>
          <w:rFonts w:ascii="Times New Roman" w:hAnsi="Times New Roman"/>
          <w:sz w:val="28"/>
          <w:szCs w:val="28"/>
        </w:rPr>
        <w:lastRenderedPageBreak/>
        <w:t>У статті «</w:t>
      </w:r>
      <w:r w:rsidR="00E85ED7">
        <w:rPr>
          <w:rFonts w:ascii="Times New Roman" w:hAnsi="Times New Roman"/>
          <w:sz w:val="28"/>
          <w:szCs w:val="28"/>
        </w:rPr>
        <w:t>Поточна дебіторська забо</w:t>
      </w:r>
      <w:r>
        <w:rPr>
          <w:rFonts w:ascii="Times New Roman" w:hAnsi="Times New Roman"/>
          <w:sz w:val="28"/>
          <w:szCs w:val="28"/>
        </w:rPr>
        <w:t>ргованість за виданими авансами»</w:t>
      </w:r>
      <w:r w:rsidR="00E85ED7">
        <w:rPr>
          <w:rFonts w:ascii="Times New Roman" w:hAnsi="Times New Roman"/>
          <w:sz w:val="28"/>
          <w:szCs w:val="28"/>
        </w:rPr>
        <w:t xml:space="preserve"> відображається дебіторська заборгованість за розрахунками з постачальниками, підрядниками у разі попередньої оплати за товари, роботи, послуги, з працівниками за виданий аванс на господарські потреби або видатки на відрядження.</w:t>
      </w:r>
    </w:p>
    <w:p w:rsidR="009E3106" w:rsidRDefault="00EE36AE">
      <w:pPr>
        <w:spacing w:after="0" w:line="100" w:lineRule="atLeast"/>
        <w:ind w:firstLine="709"/>
        <w:jc w:val="both"/>
        <w:rPr>
          <w:rFonts w:ascii="Times New Roman" w:hAnsi="Times New Roman"/>
          <w:sz w:val="28"/>
          <w:szCs w:val="28"/>
        </w:rPr>
      </w:pPr>
      <w:r>
        <w:rPr>
          <w:rFonts w:ascii="Times New Roman" w:hAnsi="Times New Roman"/>
          <w:sz w:val="28"/>
          <w:szCs w:val="28"/>
        </w:rPr>
        <w:t>У статті «</w:t>
      </w:r>
      <w:r w:rsidR="00E85ED7">
        <w:rPr>
          <w:rFonts w:ascii="Times New Roman" w:hAnsi="Times New Roman"/>
          <w:sz w:val="28"/>
          <w:szCs w:val="28"/>
        </w:rPr>
        <w:t>Поточна дебіторська заборгованість за розрахунками із соціального стра</w:t>
      </w:r>
      <w:r>
        <w:rPr>
          <w:rFonts w:ascii="Times New Roman" w:hAnsi="Times New Roman"/>
          <w:sz w:val="28"/>
          <w:szCs w:val="28"/>
        </w:rPr>
        <w:t>хування»</w:t>
      </w:r>
      <w:r w:rsidR="00E85ED7">
        <w:rPr>
          <w:rFonts w:ascii="Times New Roman" w:hAnsi="Times New Roman"/>
          <w:sz w:val="28"/>
          <w:szCs w:val="28"/>
        </w:rPr>
        <w:t xml:space="preserve"> відображається дебіторська заборгованість за розрахунками з державними цільовими фондами, зокрема за на</w:t>
      </w:r>
      <w:r>
        <w:rPr>
          <w:rFonts w:ascii="Times New Roman" w:hAnsi="Times New Roman"/>
          <w:sz w:val="28"/>
          <w:szCs w:val="28"/>
        </w:rPr>
        <w:t>рахованими сумами допомоги у зв’</w:t>
      </w:r>
      <w:r w:rsidR="00E85ED7">
        <w:rPr>
          <w:rFonts w:ascii="Times New Roman" w:hAnsi="Times New Roman"/>
          <w:sz w:val="28"/>
          <w:szCs w:val="28"/>
        </w:rPr>
        <w:t>язку з тимчасовою непрацездатністю тощо.</w:t>
      </w:r>
    </w:p>
    <w:p w:rsidR="009E3106" w:rsidRDefault="00EE36AE">
      <w:pPr>
        <w:spacing w:after="0" w:line="100" w:lineRule="atLeast"/>
        <w:ind w:firstLine="709"/>
        <w:jc w:val="both"/>
        <w:rPr>
          <w:rFonts w:ascii="Times New Roman" w:hAnsi="Times New Roman"/>
          <w:sz w:val="28"/>
          <w:szCs w:val="28"/>
        </w:rPr>
      </w:pPr>
      <w:r>
        <w:rPr>
          <w:rFonts w:ascii="Times New Roman" w:hAnsi="Times New Roman"/>
          <w:sz w:val="28"/>
          <w:szCs w:val="28"/>
        </w:rPr>
        <w:t>У статті «</w:t>
      </w:r>
      <w:r w:rsidR="00E85ED7">
        <w:rPr>
          <w:rFonts w:ascii="Times New Roman" w:hAnsi="Times New Roman"/>
          <w:sz w:val="28"/>
          <w:szCs w:val="28"/>
        </w:rPr>
        <w:t>Поточна дебіторська заборгованість за внутрішніми розрахункам</w:t>
      </w:r>
      <w:r>
        <w:rPr>
          <w:rFonts w:ascii="Times New Roman" w:hAnsi="Times New Roman"/>
          <w:sz w:val="28"/>
          <w:szCs w:val="28"/>
        </w:rPr>
        <w:t>и»</w:t>
      </w:r>
      <w:r w:rsidR="00E85ED7">
        <w:rPr>
          <w:rFonts w:ascii="Times New Roman" w:hAnsi="Times New Roman"/>
          <w:sz w:val="28"/>
          <w:szCs w:val="28"/>
        </w:rPr>
        <w:t xml:space="preserve"> відображається дебіторська заборгованість, яка виникла за операціями між розпорядниками бюджетних коштів з внутрівідомчої передачі. Органи Казначейства відображають дебіторську заборгованість державного бюджету (місцевих бюджетів) за операціями з перерахунку доходів </w:t>
      </w:r>
      <w:r w:rsidR="00B95193">
        <w:rPr>
          <w:rFonts w:ascii="Times New Roman" w:hAnsi="Times New Roman"/>
          <w:sz w:val="28"/>
          <w:szCs w:val="28"/>
        </w:rPr>
        <w:t>та іншу дебіторську заборгованість, яка виникає при відносинах між бюджетами.</w:t>
      </w:r>
    </w:p>
    <w:p w:rsidR="009E3106" w:rsidRDefault="00EE36AE">
      <w:pPr>
        <w:spacing w:after="0" w:line="100" w:lineRule="atLeast"/>
        <w:ind w:firstLine="709"/>
        <w:jc w:val="both"/>
        <w:rPr>
          <w:rFonts w:ascii="Times New Roman" w:hAnsi="Times New Roman"/>
          <w:sz w:val="28"/>
          <w:szCs w:val="28"/>
        </w:rPr>
      </w:pPr>
      <w:r>
        <w:rPr>
          <w:rFonts w:ascii="Times New Roman" w:hAnsi="Times New Roman"/>
          <w:sz w:val="28"/>
          <w:szCs w:val="28"/>
        </w:rPr>
        <w:t>У статті «</w:t>
      </w:r>
      <w:r w:rsidR="00E85ED7">
        <w:rPr>
          <w:rFonts w:ascii="Times New Roman" w:hAnsi="Times New Roman"/>
          <w:sz w:val="28"/>
          <w:szCs w:val="28"/>
        </w:rPr>
        <w:t>Інша пот</w:t>
      </w:r>
      <w:r>
        <w:rPr>
          <w:rFonts w:ascii="Times New Roman" w:hAnsi="Times New Roman"/>
          <w:sz w:val="28"/>
          <w:szCs w:val="28"/>
        </w:rPr>
        <w:t>очна дебіторська заборгованість»</w:t>
      </w:r>
      <w:r w:rsidR="00E85ED7">
        <w:rPr>
          <w:rFonts w:ascii="Times New Roman" w:hAnsi="Times New Roman"/>
          <w:sz w:val="28"/>
          <w:szCs w:val="28"/>
        </w:rPr>
        <w:t xml:space="preserve"> відображаються дебіторська заборгованість за розрахунками з відшкодування завданих збитків, зі спільної діяльності, за спеціальними видами платежів, інша поточна дебіторська заборгованість, що відповідає критеріям визнання активу та не відображена у статтях 1120 - 1145 Балансу. Органи Казначейства у цій статті відображають дебіторську заборгованість за готівковими операціями, проведеними за рахунок</w:t>
      </w:r>
      <w:r w:rsidR="00B95193">
        <w:rPr>
          <w:rFonts w:ascii="Times New Roman" w:hAnsi="Times New Roman"/>
          <w:sz w:val="28"/>
          <w:szCs w:val="28"/>
        </w:rPr>
        <w:t xml:space="preserve"> бюджетних коштів</w:t>
      </w:r>
      <w:r w:rsidR="00E85ED7">
        <w:rPr>
          <w:rFonts w:ascii="Times New Roman" w:hAnsi="Times New Roman"/>
          <w:sz w:val="28"/>
          <w:szCs w:val="28"/>
        </w:rPr>
        <w:t>.</w:t>
      </w:r>
    </w:p>
    <w:p w:rsidR="009E3106" w:rsidRDefault="00EE36AE">
      <w:pPr>
        <w:spacing w:after="0" w:line="100" w:lineRule="atLeast"/>
        <w:ind w:firstLine="709"/>
        <w:jc w:val="both"/>
        <w:rPr>
          <w:rFonts w:ascii="Times New Roman" w:hAnsi="Times New Roman"/>
          <w:sz w:val="28"/>
          <w:szCs w:val="28"/>
        </w:rPr>
      </w:pPr>
      <w:r>
        <w:rPr>
          <w:rFonts w:ascii="Times New Roman" w:hAnsi="Times New Roman"/>
          <w:sz w:val="28"/>
          <w:szCs w:val="28"/>
        </w:rPr>
        <w:t>У статті «Поточні фінансові інвестиції»</w:t>
      </w:r>
      <w:r w:rsidR="00E85ED7">
        <w:rPr>
          <w:rFonts w:ascii="Times New Roman" w:hAnsi="Times New Roman"/>
          <w:sz w:val="28"/>
          <w:szCs w:val="28"/>
        </w:rPr>
        <w:t xml:space="preserve"> відображаються поточні фінансові інвестиції у цінні папери та короткострокові векселі одержані. У цій статті органи Казначейства відображають короткострокові цінні папери, придбані за рахунок коштів державного (місцевого) бюджету.</w:t>
      </w:r>
    </w:p>
    <w:p w:rsidR="009E3106" w:rsidRDefault="00EE36AE">
      <w:pPr>
        <w:spacing w:after="0" w:line="100" w:lineRule="atLeast"/>
        <w:ind w:firstLine="709"/>
        <w:jc w:val="both"/>
        <w:rPr>
          <w:rFonts w:ascii="Times New Roman" w:hAnsi="Times New Roman"/>
          <w:sz w:val="28"/>
          <w:szCs w:val="28"/>
        </w:rPr>
      </w:pPr>
      <w:r>
        <w:rPr>
          <w:rFonts w:ascii="Times New Roman" w:hAnsi="Times New Roman"/>
          <w:sz w:val="28"/>
          <w:szCs w:val="28"/>
        </w:rPr>
        <w:t>У статті «</w:t>
      </w:r>
      <w:r w:rsidR="00E85ED7">
        <w:rPr>
          <w:rFonts w:ascii="Times New Roman" w:hAnsi="Times New Roman"/>
          <w:sz w:val="28"/>
          <w:szCs w:val="28"/>
        </w:rPr>
        <w:t>Грошові кошти та їх еквіваленти розпорядників бюджетних коштів та державних цільових фондів в національній вал</w:t>
      </w:r>
      <w:r>
        <w:rPr>
          <w:rFonts w:ascii="Times New Roman" w:hAnsi="Times New Roman"/>
          <w:sz w:val="28"/>
          <w:szCs w:val="28"/>
        </w:rPr>
        <w:t>юті»</w:t>
      </w:r>
      <w:r w:rsidR="00E85ED7">
        <w:rPr>
          <w:rFonts w:ascii="Times New Roman" w:hAnsi="Times New Roman"/>
          <w:sz w:val="28"/>
          <w:szCs w:val="28"/>
        </w:rPr>
        <w:t xml:space="preserve"> відображаються готівка, кошти на рахунках в органах Казначейства, в банках та депозити до запитання в національній валюті. Окремо наводяться:</w:t>
      </w:r>
    </w:p>
    <w:p w:rsidR="009E3106" w:rsidRDefault="00EE36AE">
      <w:pPr>
        <w:spacing w:after="0" w:line="100" w:lineRule="atLeast"/>
        <w:ind w:firstLine="709"/>
        <w:jc w:val="both"/>
        <w:rPr>
          <w:rFonts w:ascii="Times New Roman" w:hAnsi="Times New Roman"/>
          <w:sz w:val="28"/>
          <w:szCs w:val="28"/>
        </w:rPr>
      </w:pPr>
      <w:r>
        <w:rPr>
          <w:rFonts w:ascii="Times New Roman" w:hAnsi="Times New Roman"/>
          <w:sz w:val="28"/>
          <w:szCs w:val="28"/>
        </w:rPr>
        <w:t>«</w:t>
      </w:r>
      <w:r w:rsidR="00E85ED7">
        <w:rPr>
          <w:rFonts w:ascii="Times New Roman" w:hAnsi="Times New Roman"/>
          <w:sz w:val="28"/>
          <w:szCs w:val="28"/>
        </w:rPr>
        <w:t>Грошові кошти та їх еквіваленти розпорядників бюджетних коштів та державних цільових фондів в національній в</w:t>
      </w:r>
      <w:r>
        <w:rPr>
          <w:rFonts w:ascii="Times New Roman" w:hAnsi="Times New Roman"/>
          <w:sz w:val="28"/>
          <w:szCs w:val="28"/>
        </w:rPr>
        <w:t>алюті в касі» –</w:t>
      </w:r>
      <w:r w:rsidR="00E85ED7">
        <w:rPr>
          <w:rFonts w:ascii="Times New Roman" w:hAnsi="Times New Roman"/>
          <w:sz w:val="28"/>
          <w:szCs w:val="28"/>
        </w:rPr>
        <w:t xml:space="preserve"> залишок готівки в національній валюті та грошові документи в національній ва</w:t>
      </w:r>
      <w:r>
        <w:rPr>
          <w:rFonts w:ascii="Times New Roman" w:hAnsi="Times New Roman"/>
          <w:sz w:val="28"/>
          <w:szCs w:val="28"/>
        </w:rPr>
        <w:t>люті, що знаходяться в касі суб’</w:t>
      </w:r>
      <w:r w:rsidR="00E85ED7">
        <w:rPr>
          <w:rFonts w:ascii="Times New Roman" w:hAnsi="Times New Roman"/>
          <w:sz w:val="28"/>
          <w:szCs w:val="28"/>
        </w:rPr>
        <w:t>єкта державного сектору;</w:t>
      </w:r>
    </w:p>
    <w:p w:rsidR="009E3106" w:rsidRDefault="00EE36AE">
      <w:pPr>
        <w:spacing w:after="0" w:line="100" w:lineRule="atLeast"/>
        <w:ind w:firstLine="709"/>
        <w:jc w:val="both"/>
        <w:rPr>
          <w:rFonts w:ascii="Times New Roman" w:hAnsi="Times New Roman"/>
          <w:sz w:val="28"/>
          <w:szCs w:val="28"/>
        </w:rPr>
      </w:pPr>
      <w:r>
        <w:rPr>
          <w:rFonts w:ascii="Times New Roman" w:hAnsi="Times New Roman"/>
          <w:sz w:val="28"/>
          <w:szCs w:val="28"/>
        </w:rPr>
        <w:t>«</w:t>
      </w:r>
      <w:r w:rsidR="00E85ED7">
        <w:rPr>
          <w:rFonts w:ascii="Times New Roman" w:hAnsi="Times New Roman"/>
          <w:sz w:val="28"/>
          <w:szCs w:val="28"/>
        </w:rPr>
        <w:t>Грошові кошти та їх еквіваленти розпорядників бюджетних коштів та державних цільових фондів в національній</w:t>
      </w:r>
      <w:r>
        <w:rPr>
          <w:rFonts w:ascii="Times New Roman" w:hAnsi="Times New Roman"/>
          <w:sz w:val="28"/>
          <w:szCs w:val="28"/>
        </w:rPr>
        <w:t xml:space="preserve"> валюті в казначействі» –</w:t>
      </w:r>
      <w:r w:rsidR="00E85ED7">
        <w:rPr>
          <w:rFonts w:ascii="Times New Roman" w:hAnsi="Times New Roman"/>
          <w:sz w:val="28"/>
          <w:szCs w:val="28"/>
        </w:rPr>
        <w:t xml:space="preserve"> залишок коштів на реєстраційних та інших рахунках в органах Казначейства, грошові кошти в дорозі, кошти, які надходять у тимчасове розпорядження розпорядників бюджетних коштів (державних цільових фондів) і з настанням відповідних умов підлягають поверненню або перерахуванню за призначенням;</w:t>
      </w:r>
    </w:p>
    <w:p w:rsidR="009E3106" w:rsidRDefault="00EE36AE">
      <w:pPr>
        <w:spacing w:after="0" w:line="100" w:lineRule="atLeast"/>
        <w:ind w:firstLine="709"/>
        <w:jc w:val="both"/>
        <w:rPr>
          <w:rFonts w:ascii="Times New Roman" w:hAnsi="Times New Roman"/>
          <w:sz w:val="28"/>
          <w:szCs w:val="28"/>
        </w:rPr>
      </w:pPr>
      <w:r>
        <w:rPr>
          <w:rFonts w:ascii="Times New Roman" w:hAnsi="Times New Roman"/>
          <w:sz w:val="28"/>
          <w:szCs w:val="28"/>
        </w:rPr>
        <w:t>«</w:t>
      </w:r>
      <w:r w:rsidR="00E85ED7">
        <w:rPr>
          <w:rFonts w:ascii="Times New Roman" w:hAnsi="Times New Roman"/>
          <w:sz w:val="28"/>
          <w:szCs w:val="28"/>
        </w:rPr>
        <w:t>Грошові кошти та їх еквіваленти розпорядників бюджетних коштів та державних цільових фондів в націона</w:t>
      </w:r>
      <w:r>
        <w:rPr>
          <w:rFonts w:ascii="Times New Roman" w:hAnsi="Times New Roman"/>
          <w:sz w:val="28"/>
          <w:szCs w:val="28"/>
        </w:rPr>
        <w:t>льній валюті в установах банків» –</w:t>
      </w:r>
      <w:r w:rsidR="00E85ED7">
        <w:rPr>
          <w:rFonts w:ascii="Times New Roman" w:hAnsi="Times New Roman"/>
          <w:sz w:val="28"/>
          <w:szCs w:val="28"/>
        </w:rPr>
        <w:t xml:space="preserve"> залишок грошових коштів на поточних та інших рахунках в банку, грошові кошти в дорозі, кошти, які надходять у тимчасове розпорядження розпорядників бюджетних коштів (державних цільових фондів) і з настанням </w:t>
      </w:r>
      <w:r w:rsidR="00E85ED7">
        <w:rPr>
          <w:rFonts w:ascii="Times New Roman" w:hAnsi="Times New Roman"/>
          <w:sz w:val="28"/>
          <w:szCs w:val="28"/>
        </w:rPr>
        <w:lastRenderedPageBreak/>
        <w:t>відповідних умов підлягають поверненню або перерахуванню за призначенням.</w:t>
      </w:r>
    </w:p>
    <w:p w:rsidR="009E3106" w:rsidRDefault="00EE36AE">
      <w:pPr>
        <w:spacing w:after="0" w:line="100" w:lineRule="atLeast"/>
        <w:ind w:firstLine="709"/>
        <w:jc w:val="both"/>
        <w:rPr>
          <w:rFonts w:ascii="Times New Roman" w:hAnsi="Times New Roman"/>
          <w:sz w:val="28"/>
          <w:szCs w:val="28"/>
        </w:rPr>
      </w:pPr>
      <w:r>
        <w:rPr>
          <w:rFonts w:ascii="Times New Roman" w:hAnsi="Times New Roman"/>
          <w:sz w:val="28"/>
          <w:szCs w:val="28"/>
        </w:rPr>
        <w:t>У статті «</w:t>
      </w:r>
      <w:r w:rsidR="00E85ED7">
        <w:rPr>
          <w:rFonts w:ascii="Times New Roman" w:hAnsi="Times New Roman"/>
          <w:sz w:val="28"/>
          <w:szCs w:val="28"/>
        </w:rPr>
        <w:t>Грошові кошти та їх еквіваленти розпорядників бюджетних коштів та державних ціл</w:t>
      </w:r>
      <w:r>
        <w:rPr>
          <w:rFonts w:ascii="Times New Roman" w:hAnsi="Times New Roman"/>
          <w:sz w:val="28"/>
          <w:szCs w:val="28"/>
        </w:rPr>
        <w:t>ьових фондів в іноземній валюті»</w:t>
      </w:r>
      <w:r w:rsidR="00E85ED7">
        <w:rPr>
          <w:rFonts w:ascii="Times New Roman" w:hAnsi="Times New Roman"/>
          <w:sz w:val="28"/>
          <w:szCs w:val="28"/>
        </w:rPr>
        <w:t xml:space="preserve"> відображаються залишок готівки в іноземній валюті та грошові документи в іноземній валюті, </w:t>
      </w:r>
      <w:r w:rsidR="00D46BD1">
        <w:rPr>
          <w:rFonts w:ascii="Times New Roman" w:hAnsi="Times New Roman"/>
          <w:sz w:val="28"/>
          <w:szCs w:val="28"/>
        </w:rPr>
        <w:t>що знаходяться в касі суб’</w:t>
      </w:r>
      <w:r w:rsidR="00E85ED7">
        <w:rPr>
          <w:rFonts w:ascii="Times New Roman" w:hAnsi="Times New Roman"/>
          <w:sz w:val="28"/>
          <w:szCs w:val="28"/>
        </w:rPr>
        <w:t>єкта державного сектору, грошові кошти в іноземній валюті на рахунках в банку, грошові кошти в дорозі в іноземній валюті, кошти, в іноземній валюті, які надходять у тимчасове розпорядження розпорядників бюджетних коштів (державних цільових фондів) і з настанням відповідних умов підлягають поверненню або перерахуванню за призначенням.</w:t>
      </w:r>
    </w:p>
    <w:p w:rsidR="009E3106" w:rsidRDefault="00E85ED7">
      <w:pPr>
        <w:spacing w:after="0" w:line="100" w:lineRule="atLeast"/>
        <w:ind w:firstLine="851"/>
        <w:jc w:val="both"/>
        <w:rPr>
          <w:rFonts w:ascii="Times New Roman" w:hAnsi="Times New Roman"/>
          <w:sz w:val="28"/>
          <w:szCs w:val="28"/>
        </w:rPr>
      </w:pPr>
      <w:r>
        <w:rPr>
          <w:rFonts w:ascii="Times New Roman" w:hAnsi="Times New Roman"/>
          <w:sz w:val="28"/>
          <w:szCs w:val="28"/>
        </w:rPr>
        <w:t>У статті «Кошти бюджетів та інших клієнтів на єдиному казначейському рахунку» відображаються органами Казначейства кошти державного чи місцевих бюджетів на єдиному казначейському рахунку.</w:t>
      </w:r>
    </w:p>
    <w:p w:rsidR="009E3106" w:rsidRDefault="00E85ED7">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«Кошти бюджетів та інших клієнтів на рахунках в установах банків» </w:t>
      </w:r>
      <w:r w:rsidR="007D392D">
        <w:rPr>
          <w:rFonts w:ascii="Times New Roman" w:hAnsi="Times New Roman"/>
          <w:sz w:val="28"/>
          <w:szCs w:val="28"/>
        </w:rPr>
        <w:t>органами Казначейства</w:t>
      </w:r>
      <w:r w:rsidR="00B95193">
        <w:rPr>
          <w:rFonts w:ascii="Times New Roman" w:hAnsi="Times New Roman"/>
          <w:sz w:val="28"/>
          <w:szCs w:val="28"/>
        </w:rPr>
        <w:t xml:space="preserve"> </w:t>
      </w:r>
      <w:r>
        <w:rPr>
          <w:rFonts w:ascii="Times New Roman" w:hAnsi="Times New Roman"/>
          <w:sz w:val="28"/>
          <w:szCs w:val="28"/>
        </w:rPr>
        <w:t>відображаються кошти державного чи місцевих бюджетів на рахунках в установах банків. Окремо наводяться:</w:t>
      </w:r>
    </w:p>
    <w:p w:rsidR="009E3106" w:rsidRDefault="00E85ED7">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«Кошти бюджетів та інших клієнтів </w:t>
      </w:r>
      <w:r w:rsidR="00792AE0">
        <w:rPr>
          <w:rFonts w:ascii="Times New Roman" w:hAnsi="Times New Roman"/>
          <w:sz w:val="28"/>
          <w:szCs w:val="28"/>
        </w:rPr>
        <w:t>на рахунках в установах банків у</w:t>
      </w:r>
      <w:r>
        <w:rPr>
          <w:rFonts w:ascii="Times New Roman" w:hAnsi="Times New Roman"/>
          <w:sz w:val="28"/>
          <w:szCs w:val="28"/>
        </w:rPr>
        <w:t xml:space="preserve"> національній валюті»;</w:t>
      </w:r>
    </w:p>
    <w:p w:rsidR="009E3106" w:rsidRDefault="00E85ED7">
      <w:pPr>
        <w:spacing w:after="0" w:line="100" w:lineRule="atLeast"/>
        <w:ind w:firstLine="851"/>
        <w:jc w:val="both"/>
        <w:rPr>
          <w:rFonts w:ascii="Times New Roman" w:hAnsi="Times New Roman"/>
          <w:sz w:val="28"/>
          <w:szCs w:val="28"/>
        </w:rPr>
      </w:pPr>
      <w:r>
        <w:rPr>
          <w:rFonts w:ascii="Times New Roman" w:hAnsi="Times New Roman"/>
          <w:sz w:val="28"/>
          <w:szCs w:val="28"/>
        </w:rPr>
        <w:t>«Кошти бюджетів та інших клієнтів на рахунках в установах банків в іноземній валюті».</w:t>
      </w:r>
    </w:p>
    <w:p w:rsidR="009E3106" w:rsidRDefault="00EE36AE">
      <w:pPr>
        <w:spacing w:after="0" w:line="100" w:lineRule="atLeast"/>
        <w:ind w:firstLine="851"/>
        <w:jc w:val="both"/>
        <w:rPr>
          <w:rFonts w:ascii="Times New Roman" w:hAnsi="Times New Roman"/>
          <w:sz w:val="28"/>
          <w:szCs w:val="28"/>
        </w:rPr>
      </w:pPr>
      <w:r>
        <w:rPr>
          <w:rFonts w:ascii="Times New Roman" w:hAnsi="Times New Roman"/>
          <w:sz w:val="28"/>
          <w:szCs w:val="28"/>
        </w:rPr>
        <w:t>У статті «Інші фінансові активи»</w:t>
      </w:r>
      <w:r w:rsidR="00E85ED7">
        <w:rPr>
          <w:rFonts w:ascii="Times New Roman" w:hAnsi="Times New Roman"/>
          <w:sz w:val="28"/>
          <w:szCs w:val="28"/>
        </w:rPr>
        <w:t xml:space="preserve"> відображаються інші довгострокові та короткострокові фінансові активи розпорядників бюджетних коштів або державних цільових фондів, які не відображ</w:t>
      </w:r>
      <w:r>
        <w:rPr>
          <w:rFonts w:ascii="Times New Roman" w:hAnsi="Times New Roman"/>
          <w:sz w:val="28"/>
          <w:szCs w:val="28"/>
        </w:rPr>
        <w:t>ені в інших статтях розділу II «Фінансові активи»</w:t>
      </w:r>
      <w:r w:rsidR="00E85ED7">
        <w:rPr>
          <w:rFonts w:ascii="Times New Roman" w:hAnsi="Times New Roman"/>
          <w:sz w:val="28"/>
          <w:szCs w:val="28"/>
        </w:rPr>
        <w:t xml:space="preserve"> Балансу. Органи Казначейства у цій статті відображають активи державного бюджету за взаємними розрахунками, місцевих бюджетів з державним бюджетом або місцевими бюджетами інших рівнів та інші фінансові активи державного чи місцевих бюджетів.</w:t>
      </w:r>
    </w:p>
    <w:p w:rsidR="009E3106" w:rsidRDefault="009E3106">
      <w:pPr>
        <w:spacing w:after="0" w:line="100" w:lineRule="atLeast"/>
        <w:ind w:firstLine="709"/>
        <w:jc w:val="both"/>
        <w:rPr>
          <w:sz w:val="28"/>
          <w:szCs w:val="28"/>
        </w:rPr>
      </w:pPr>
    </w:p>
    <w:p w:rsidR="009E3106" w:rsidRDefault="00E85ED7">
      <w:pPr>
        <w:spacing w:after="0" w:line="100" w:lineRule="atLeast"/>
        <w:ind w:firstLine="709"/>
        <w:jc w:val="center"/>
        <w:rPr>
          <w:rFonts w:ascii="Times New Roman" w:hAnsi="Times New Roman"/>
          <w:b/>
          <w:sz w:val="28"/>
          <w:szCs w:val="28"/>
        </w:rPr>
      </w:pPr>
      <w:r>
        <w:rPr>
          <w:rFonts w:ascii="Times New Roman" w:hAnsi="Times New Roman"/>
          <w:b/>
          <w:sz w:val="28"/>
          <w:szCs w:val="28"/>
        </w:rPr>
        <w:t>Розділ III. Витрати майбутніх періодів</w:t>
      </w:r>
    </w:p>
    <w:p w:rsidR="009E3106" w:rsidRDefault="009E3106">
      <w:pPr>
        <w:spacing w:after="0" w:line="100" w:lineRule="atLeast"/>
        <w:ind w:firstLine="709"/>
        <w:jc w:val="center"/>
        <w:rPr>
          <w:sz w:val="28"/>
          <w:szCs w:val="28"/>
        </w:rPr>
      </w:pPr>
    </w:p>
    <w:p w:rsidR="009E3106" w:rsidRDefault="00EE36AE">
      <w:pPr>
        <w:spacing w:after="0" w:line="100" w:lineRule="atLeast"/>
        <w:ind w:firstLine="709"/>
        <w:jc w:val="both"/>
        <w:rPr>
          <w:rFonts w:ascii="Times New Roman" w:hAnsi="Times New Roman"/>
          <w:sz w:val="28"/>
          <w:szCs w:val="28"/>
        </w:rPr>
      </w:pPr>
      <w:r>
        <w:rPr>
          <w:rFonts w:ascii="Times New Roman" w:hAnsi="Times New Roman"/>
          <w:sz w:val="28"/>
          <w:szCs w:val="28"/>
        </w:rPr>
        <w:t>У статті «Витрати майбутніх періодів»</w:t>
      </w:r>
      <w:r w:rsidR="00E85ED7">
        <w:rPr>
          <w:rFonts w:ascii="Times New Roman" w:hAnsi="Times New Roman"/>
          <w:sz w:val="28"/>
          <w:szCs w:val="28"/>
        </w:rPr>
        <w:t xml:space="preserve"> відображаються здійснені у звітному періоді витрати розпорядників бюджетних коштів або державних цільових фондів, які підлягають віднесенню на витрати в майбутніх звітних періодах (сплачені авансом орендні платежі, передплата газет, журналів, періодичних та довідкових видань тощо).</w:t>
      </w:r>
    </w:p>
    <w:p w:rsidR="009E3106" w:rsidRDefault="009E3106">
      <w:pPr>
        <w:spacing w:after="0" w:line="100" w:lineRule="atLeast"/>
        <w:ind w:firstLine="709"/>
        <w:jc w:val="both"/>
        <w:rPr>
          <w:sz w:val="28"/>
          <w:szCs w:val="28"/>
        </w:rPr>
      </w:pPr>
    </w:p>
    <w:p w:rsidR="009E3106" w:rsidRDefault="00E85ED7">
      <w:pPr>
        <w:spacing w:after="0" w:line="100" w:lineRule="atLeast"/>
        <w:ind w:firstLine="709"/>
        <w:jc w:val="center"/>
        <w:rPr>
          <w:rFonts w:ascii="Times New Roman" w:hAnsi="Times New Roman"/>
          <w:b/>
          <w:sz w:val="28"/>
          <w:szCs w:val="28"/>
        </w:rPr>
      </w:pPr>
      <w:r>
        <w:rPr>
          <w:rFonts w:ascii="Times New Roman" w:hAnsi="Times New Roman"/>
          <w:b/>
          <w:sz w:val="28"/>
          <w:szCs w:val="28"/>
        </w:rPr>
        <w:t>Пасив</w:t>
      </w:r>
    </w:p>
    <w:p w:rsidR="009E3106" w:rsidRDefault="009E3106">
      <w:pPr>
        <w:spacing w:after="0" w:line="100" w:lineRule="atLeast"/>
        <w:ind w:firstLine="709"/>
        <w:jc w:val="center"/>
        <w:rPr>
          <w:sz w:val="28"/>
          <w:szCs w:val="28"/>
        </w:rPr>
      </w:pPr>
    </w:p>
    <w:p w:rsidR="009E3106" w:rsidRDefault="00E85ED7">
      <w:pPr>
        <w:spacing w:after="0" w:line="100" w:lineRule="atLeast"/>
        <w:ind w:firstLine="709"/>
        <w:jc w:val="center"/>
        <w:rPr>
          <w:rFonts w:ascii="Times New Roman" w:hAnsi="Times New Roman"/>
          <w:b/>
          <w:sz w:val="28"/>
          <w:szCs w:val="28"/>
        </w:rPr>
      </w:pPr>
      <w:r>
        <w:rPr>
          <w:rFonts w:ascii="Times New Roman" w:hAnsi="Times New Roman"/>
          <w:b/>
          <w:sz w:val="28"/>
          <w:szCs w:val="28"/>
        </w:rPr>
        <w:t>Розділ I. Власний капітал та фінансовий результат</w:t>
      </w:r>
    </w:p>
    <w:p w:rsidR="009E3106" w:rsidRDefault="009E3106">
      <w:pPr>
        <w:spacing w:after="0" w:line="100" w:lineRule="atLeast"/>
        <w:ind w:firstLine="709"/>
        <w:jc w:val="center"/>
        <w:rPr>
          <w:sz w:val="28"/>
          <w:szCs w:val="28"/>
        </w:rPr>
      </w:pPr>
    </w:p>
    <w:p w:rsidR="009E3106" w:rsidRDefault="00EE36AE">
      <w:pPr>
        <w:spacing w:after="0" w:line="100" w:lineRule="atLeast"/>
        <w:ind w:firstLine="709"/>
        <w:jc w:val="both"/>
        <w:rPr>
          <w:rFonts w:ascii="Times New Roman" w:hAnsi="Times New Roman"/>
          <w:sz w:val="28"/>
          <w:szCs w:val="28"/>
        </w:rPr>
      </w:pPr>
      <w:r>
        <w:rPr>
          <w:rFonts w:ascii="Times New Roman" w:hAnsi="Times New Roman"/>
          <w:sz w:val="28"/>
          <w:szCs w:val="28"/>
        </w:rPr>
        <w:t>У статті «Внесений капітал»</w:t>
      </w:r>
      <w:r w:rsidR="00E85ED7">
        <w:rPr>
          <w:rFonts w:ascii="Times New Roman" w:hAnsi="Times New Roman"/>
          <w:sz w:val="28"/>
          <w:szCs w:val="28"/>
        </w:rPr>
        <w:t xml:space="preserve"> відображається капітал розпорядників бюджетних коштів та державних цільових фондів, сформований за відповідними рішеннями органів управління.</w:t>
      </w:r>
    </w:p>
    <w:p w:rsidR="009E3106" w:rsidRDefault="00EE36AE">
      <w:pPr>
        <w:spacing w:after="0" w:line="100" w:lineRule="atLeast"/>
        <w:ind w:firstLine="709"/>
        <w:jc w:val="both"/>
        <w:rPr>
          <w:rFonts w:ascii="Times New Roman" w:hAnsi="Times New Roman"/>
          <w:sz w:val="28"/>
          <w:szCs w:val="28"/>
        </w:rPr>
      </w:pPr>
      <w:r>
        <w:rPr>
          <w:rFonts w:ascii="Times New Roman" w:hAnsi="Times New Roman"/>
          <w:sz w:val="28"/>
          <w:szCs w:val="28"/>
        </w:rPr>
        <w:lastRenderedPageBreak/>
        <w:t>У статті «Капітал у дооцінках»</w:t>
      </w:r>
      <w:r w:rsidR="00E85ED7">
        <w:rPr>
          <w:rFonts w:ascii="Times New Roman" w:hAnsi="Times New Roman"/>
          <w:sz w:val="28"/>
          <w:szCs w:val="28"/>
        </w:rPr>
        <w:t xml:space="preserve"> відображається результат дооцінок (уцінок) матеріальних, нематеріальних і фінансових активів, які здійснюють у випадках, передбачених законодавством, що склався на кінець звітного періоду.</w:t>
      </w:r>
    </w:p>
    <w:p w:rsidR="009E3106" w:rsidRDefault="00EE36AE">
      <w:pPr>
        <w:spacing w:after="0" w:line="100" w:lineRule="atLeast"/>
        <w:ind w:firstLine="851"/>
        <w:jc w:val="both"/>
        <w:rPr>
          <w:rFonts w:ascii="Times New Roman" w:hAnsi="Times New Roman"/>
          <w:sz w:val="28"/>
          <w:szCs w:val="28"/>
        </w:rPr>
      </w:pPr>
      <w:r>
        <w:rPr>
          <w:rFonts w:ascii="Times New Roman" w:hAnsi="Times New Roman"/>
          <w:sz w:val="28"/>
          <w:szCs w:val="28"/>
        </w:rPr>
        <w:t>У статті «Фінансовий результат»</w:t>
      </w:r>
      <w:r w:rsidR="00E85ED7">
        <w:rPr>
          <w:rFonts w:ascii="Times New Roman" w:hAnsi="Times New Roman"/>
          <w:sz w:val="28"/>
          <w:szCs w:val="28"/>
        </w:rPr>
        <w:t xml:space="preserve"> відображається результат виконання кошторису (бюджету) розпорядниками бюджетних коштів та державними цільовими фондами. У цій статті органи Казначейства відображають результат виконання державного або місцевих бюджетів.</w:t>
      </w:r>
    </w:p>
    <w:p w:rsidR="009E3106" w:rsidRDefault="00EE36AE">
      <w:pPr>
        <w:spacing w:after="0" w:line="100" w:lineRule="atLeast"/>
        <w:ind w:firstLine="709"/>
        <w:jc w:val="both"/>
        <w:rPr>
          <w:rFonts w:ascii="Times New Roman" w:hAnsi="Times New Roman"/>
          <w:sz w:val="28"/>
          <w:szCs w:val="28"/>
        </w:rPr>
      </w:pPr>
      <w:r>
        <w:rPr>
          <w:rFonts w:ascii="Times New Roman" w:hAnsi="Times New Roman"/>
          <w:sz w:val="28"/>
          <w:szCs w:val="28"/>
        </w:rPr>
        <w:t>У статті «Капітал у підприємствах»</w:t>
      </w:r>
      <w:r w:rsidR="00E85ED7">
        <w:rPr>
          <w:rFonts w:ascii="Times New Roman" w:hAnsi="Times New Roman"/>
          <w:sz w:val="28"/>
          <w:szCs w:val="28"/>
        </w:rPr>
        <w:t xml:space="preserve"> відображається сума капіталу у формі внесків у підприємства державного, комунального секторів економіки, які н</w:t>
      </w:r>
      <w:r w:rsidR="00D46BD1">
        <w:rPr>
          <w:rFonts w:ascii="Times New Roman" w:hAnsi="Times New Roman"/>
          <w:sz w:val="28"/>
          <w:szCs w:val="28"/>
        </w:rPr>
        <w:t>алежать до сфери управління суб’</w:t>
      </w:r>
      <w:r w:rsidR="00E85ED7">
        <w:rPr>
          <w:rFonts w:ascii="Times New Roman" w:hAnsi="Times New Roman"/>
          <w:sz w:val="28"/>
          <w:szCs w:val="28"/>
        </w:rPr>
        <w:t>єкта державного сектору, акцій та цінних паперів.</w:t>
      </w:r>
    </w:p>
    <w:p w:rsidR="009E3106" w:rsidRDefault="00EE36AE">
      <w:pPr>
        <w:spacing w:after="0" w:line="100" w:lineRule="atLeast"/>
        <w:ind w:firstLine="709"/>
        <w:jc w:val="both"/>
        <w:rPr>
          <w:rFonts w:ascii="Times New Roman" w:hAnsi="Times New Roman"/>
          <w:sz w:val="28"/>
          <w:szCs w:val="28"/>
        </w:rPr>
      </w:pPr>
      <w:r>
        <w:rPr>
          <w:rFonts w:ascii="Times New Roman" w:hAnsi="Times New Roman"/>
          <w:sz w:val="28"/>
          <w:szCs w:val="28"/>
        </w:rPr>
        <w:t>У статті «Резерви»</w:t>
      </w:r>
      <w:r w:rsidR="00E85ED7">
        <w:rPr>
          <w:rFonts w:ascii="Times New Roman" w:hAnsi="Times New Roman"/>
          <w:sz w:val="28"/>
          <w:szCs w:val="28"/>
        </w:rPr>
        <w:t xml:space="preserve"> відображається резервний капітал, який формується державними цільовими фондами відповідно до законодавства.</w:t>
      </w:r>
    </w:p>
    <w:p w:rsidR="009E3106" w:rsidRDefault="00EE36AE">
      <w:pPr>
        <w:spacing w:after="0" w:line="100" w:lineRule="atLeast"/>
        <w:ind w:firstLine="709"/>
        <w:jc w:val="both"/>
        <w:rPr>
          <w:rFonts w:ascii="Times New Roman" w:hAnsi="Times New Roman"/>
          <w:sz w:val="28"/>
          <w:szCs w:val="28"/>
        </w:rPr>
      </w:pPr>
      <w:r>
        <w:rPr>
          <w:rFonts w:ascii="Times New Roman" w:hAnsi="Times New Roman"/>
          <w:sz w:val="28"/>
          <w:szCs w:val="28"/>
        </w:rPr>
        <w:t>У статті «Цільове фінансування»</w:t>
      </w:r>
      <w:r w:rsidR="00E85ED7">
        <w:rPr>
          <w:rFonts w:ascii="Times New Roman" w:hAnsi="Times New Roman"/>
          <w:sz w:val="28"/>
          <w:szCs w:val="28"/>
        </w:rPr>
        <w:t xml:space="preserve"> відображається сума залишку коштів цільового фінансування, які виділяються з відповідного бюджету на проведення заходів цільового характеру.</w:t>
      </w:r>
    </w:p>
    <w:p w:rsidR="009E3106" w:rsidRDefault="009E3106">
      <w:pPr>
        <w:spacing w:after="0" w:line="100" w:lineRule="atLeast"/>
        <w:ind w:firstLine="709"/>
        <w:jc w:val="both"/>
        <w:rPr>
          <w:sz w:val="28"/>
          <w:szCs w:val="28"/>
        </w:rPr>
      </w:pPr>
    </w:p>
    <w:p w:rsidR="009E3106" w:rsidRDefault="00D46BD1">
      <w:pPr>
        <w:spacing w:after="0" w:line="100" w:lineRule="atLeast"/>
        <w:ind w:firstLine="709"/>
        <w:jc w:val="center"/>
        <w:rPr>
          <w:rFonts w:ascii="Times New Roman" w:hAnsi="Times New Roman"/>
          <w:b/>
          <w:sz w:val="28"/>
          <w:szCs w:val="28"/>
        </w:rPr>
      </w:pPr>
      <w:r>
        <w:rPr>
          <w:rFonts w:ascii="Times New Roman" w:hAnsi="Times New Roman"/>
          <w:b/>
          <w:sz w:val="28"/>
          <w:szCs w:val="28"/>
        </w:rPr>
        <w:t>Розділ II. Зобов’</w:t>
      </w:r>
      <w:r w:rsidR="00E85ED7">
        <w:rPr>
          <w:rFonts w:ascii="Times New Roman" w:hAnsi="Times New Roman"/>
          <w:b/>
          <w:sz w:val="28"/>
          <w:szCs w:val="28"/>
        </w:rPr>
        <w:t>язання</w:t>
      </w:r>
    </w:p>
    <w:p w:rsidR="009E3106" w:rsidRDefault="009E3106">
      <w:pPr>
        <w:spacing w:after="0" w:line="100" w:lineRule="atLeast"/>
        <w:ind w:firstLine="709"/>
        <w:jc w:val="center"/>
        <w:rPr>
          <w:sz w:val="28"/>
          <w:szCs w:val="28"/>
        </w:rPr>
      </w:pPr>
    </w:p>
    <w:p w:rsidR="009E3106" w:rsidRDefault="00EE36AE">
      <w:pPr>
        <w:spacing w:after="0" w:line="100" w:lineRule="atLeast"/>
        <w:ind w:firstLine="851"/>
        <w:jc w:val="both"/>
        <w:rPr>
          <w:rFonts w:ascii="Times New Roman" w:hAnsi="Times New Roman"/>
          <w:sz w:val="28"/>
          <w:szCs w:val="28"/>
        </w:rPr>
      </w:pPr>
      <w:r>
        <w:rPr>
          <w:rFonts w:ascii="Times New Roman" w:hAnsi="Times New Roman"/>
          <w:sz w:val="28"/>
          <w:szCs w:val="28"/>
        </w:rPr>
        <w:t>У статті «Довгострокові зобов’язання за цінними паперами» відображаються зобов’</w:t>
      </w:r>
      <w:r w:rsidR="00E85ED7">
        <w:rPr>
          <w:rFonts w:ascii="Times New Roman" w:hAnsi="Times New Roman"/>
          <w:sz w:val="28"/>
          <w:szCs w:val="28"/>
        </w:rPr>
        <w:t>язання за довгостроковими цінними паперами. У ц</w:t>
      </w:r>
      <w:r w:rsidR="00D46BD1">
        <w:rPr>
          <w:rFonts w:ascii="Times New Roman" w:hAnsi="Times New Roman"/>
          <w:sz w:val="28"/>
          <w:szCs w:val="28"/>
        </w:rPr>
        <w:t>ій статті наводиться сума зобов’</w:t>
      </w:r>
      <w:r w:rsidR="00E85ED7">
        <w:rPr>
          <w:rFonts w:ascii="Times New Roman" w:hAnsi="Times New Roman"/>
          <w:sz w:val="28"/>
          <w:szCs w:val="28"/>
        </w:rPr>
        <w:t>язань за розрахунками з постачальниками, підрядниками та іншими кредиторами за матеріальні цінності, виконані роботи, отримані послуги та за іншими операціями, заборгованість за якими забезпечена виданими векселями та не є пот</w:t>
      </w:r>
      <w:r>
        <w:rPr>
          <w:rFonts w:ascii="Times New Roman" w:hAnsi="Times New Roman"/>
          <w:sz w:val="28"/>
          <w:szCs w:val="28"/>
        </w:rPr>
        <w:t>очним зобов’</w:t>
      </w:r>
      <w:r w:rsidR="00E85ED7">
        <w:rPr>
          <w:rFonts w:ascii="Times New Roman" w:hAnsi="Times New Roman"/>
          <w:sz w:val="28"/>
          <w:szCs w:val="28"/>
        </w:rPr>
        <w:t xml:space="preserve">язанням. Органи Казначейства </w:t>
      </w:r>
      <w:r>
        <w:rPr>
          <w:rFonts w:ascii="Times New Roman" w:hAnsi="Times New Roman"/>
          <w:sz w:val="28"/>
          <w:szCs w:val="28"/>
        </w:rPr>
        <w:t>у цій статті відображають зобов’</w:t>
      </w:r>
      <w:r w:rsidR="00E85ED7">
        <w:rPr>
          <w:rFonts w:ascii="Times New Roman" w:hAnsi="Times New Roman"/>
          <w:sz w:val="28"/>
          <w:szCs w:val="28"/>
        </w:rPr>
        <w:t>язання за довгостроковими цінними паперами державного або місцевих бюджетів.</w:t>
      </w:r>
    </w:p>
    <w:p w:rsidR="009E3106" w:rsidRDefault="00EE36AE">
      <w:pPr>
        <w:spacing w:after="0" w:line="100" w:lineRule="atLeast"/>
        <w:ind w:firstLine="709"/>
        <w:jc w:val="both"/>
        <w:rPr>
          <w:rFonts w:ascii="Times New Roman" w:hAnsi="Times New Roman"/>
          <w:sz w:val="28"/>
          <w:szCs w:val="28"/>
        </w:rPr>
      </w:pPr>
      <w:r>
        <w:rPr>
          <w:rFonts w:ascii="Times New Roman" w:hAnsi="Times New Roman"/>
          <w:sz w:val="28"/>
          <w:szCs w:val="28"/>
        </w:rPr>
        <w:t>У статті «Довгострокові зобов’язання за кредитами»</w:t>
      </w:r>
      <w:r w:rsidR="00E85ED7">
        <w:rPr>
          <w:rFonts w:ascii="Times New Roman" w:hAnsi="Times New Roman"/>
          <w:sz w:val="28"/>
          <w:szCs w:val="28"/>
        </w:rPr>
        <w:t xml:space="preserve"> відображається довгострокова заборгованість розпорядників бюджетних коштів або державних цільових фондів банкам за одержані відповідно до законодавства кредити, строк сплати яких настане у наступні періоди, відстрочені довгострокові кредити, одержані в установах банків, інші довгострокові позики, одержані відповідно до законодавства. Органи Казначейства у цій статті відображають довгострокові зовнішні і внутрішні кредити, </w:t>
      </w:r>
      <w:r w:rsidR="005D05C3">
        <w:rPr>
          <w:rFonts w:ascii="Times New Roman" w:hAnsi="Times New Roman"/>
          <w:sz w:val="28"/>
          <w:szCs w:val="28"/>
        </w:rPr>
        <w:t xml:space="preserve">залучені до </w:t>
      </w:r>
      <w:r w:rsidR="00E85ED7">
        <w:rPr>
          <w:rFonts w:ascii="Times New Roman" w:hAnsi="Times New Roman"/>
          <w:sz w:val="28"/>
          <w:szCs w:val="28"/>
        </w:rPr>
        <w:t>державного або місцевих бюджетів.</w:t>
      </w:r>
    </w:p>
    <w:p w:rsidR="009E3106" w:rsidRPr="00C477BF" w:rsidRDefault="00C477BF" w:rsidP="00C477BF">
      <w:pPr>
        <w:spacing w:after="0" w:line="100" w:lineRule="atLeast"/>
        <w:ind w:firstLine="709"/>
        <w:jc w:val="both"/>
        <w:rPr>
          <w:rFonts w:ascii="Times New Roman" w:hAnsi="Times New Roman"/>
          <w:sz w:val="28"/>
          <w:szCs w:val="28"/>
        </w:rPr>
      </w:pPr>
      <w:r>
        <w:rPr>
          <w:rFonts w:ascii="Times New Roman" w:hAnsi="Times New Roman"/>
          <w:sz w:val="28"/>
          <w:szCs w:val="28"/>
        </w:rPr>
        <w:t>У статті «Інші довгострокові зобов’язання»</w:t>
      </w:r>
      <w:r w:rsidR="00E85ED7">
        <w:rPr>
          <w:rFonts w:ascii="Times New Roman" w:hAnsi="Times New Roman"/>
          <w:sz w:val="28"/>
          <w:szCs w:val="28"/>
        </w:rPr>
        <w:t xml:space="preserve"> відображаються довгострокова заборгованість за операціями оренди щодо необоротних активів, отриманих на умовах довгострокової оренди відповідно до законодавства, випущені облігації та інші позикові кошти (крім тих, що відображаються у статтях 1500 та 1510 Балансу), на які нараховуються відсотки, тощо. Органи Казначейства у цій статті відображають інші довгострокові внутрішні (зовнішні) зобов’язання державного або місцевих бюджетів.</w:t>
      </w:r>
    </w:p>
    <w:p w:rsidR="009E3106" w:rsidRDefault="00C477BF">
      <w:pPr>
        <w:spacing w:after="0" w:line="100" w:lineRule="atLeast"/>
        <w:ind w:firstLine="851"/>
        <w:jc w:val="both"/>
        <w:rPr>
          <w:rFonts w:ascii="Times New Roman" w:hAnsi="Times New Roman"/>
          <w:sz w:val="28"/>
          <w:szCs w:val="28"/>
        </w:rPr>
      </w:pPr>
      <w:r>
        <w:rPr>
          <w:rFonts w:ascii="Times New Roman" w:hAnsi="Times New Roman"/>
          <w:sz w:val="28"/>
          <w:szCs w:val="28"/>
        </w:rPr>
        <w:t>У статті «</w:t>
      </w:r>
      <w:r w:rsidR="00E85ED7">
        <w:rPr>
          <w:rFonts w:ascii="Times New Roman" w:hAnsi="Times New Roman"/>
          <w:sz w:val="28"/>
          <w:szCs w:val="28"/>
        </w:rPr>
        <w:t>Поточна заборгов</w:t>
      </w:r>
      <w:r>
        <w:rPr>
          <w:rFonts w:ascii="Times New Roman" w:hAnsi="Times New Roman"/>
          <w:sz w:val="28"/>
          <w:szCs w:val="28"/>
        </w:rPr>
        <w:t>аність за довгостроковими зобов’язаннями»</w:t>
      </w:r>
      <w:r w:rsidR="00E85ED7">
        <w:rPr>
          <w:rFonts w:ascii="Times New Roman" w:hAnsi="Times New Roman"/>
          <w:sz w:val="28"/>
          <w:szCs w:val="28"/>
        </w:rPr>
        <w:t xml:space="preserve"> відображається поточна заборгованість за довгостроковими кредитами банків </w:t>
      </w:r>
      <w:r w:rsidR="00E85ED7">
        <w:rPr>
          <w:rFonts w:ascii="Times New Roman" w:hAnsi="Times New Roman"/>
          <w:sz w:val="28"/>
          <w:szCs w:val="28"/>
        </w:rPr>
        <w:lastRenderedPageBreak/>
        <w:t xml:space="preserve">та іншими довгостроковими позиками, за довгостроковими цінними паперами, зокрема довгостроковими векселями, </w:t>
      </w:r>
      <w:r>
        <w:rPr>
          <w:rFonts w:ascii="Times New Roman" w:hAnsi="Times New Roman"/>
          <w:sz w:val="28"/>
          <w:szCs w:val="28"/>
        </w:rPr>
        <w:t>та іншими довгостроковими зобов’</w:t>
      </w:r>
      <w:r w:rsidR="00E85ED7">
        <w:rPr>
          <w:rFonts w:ascii="Times New Roman" w:hAnsi="Times New Roman"/>
          <w:sz w:val="28"/>
          <w:szCs w:val="28"/>
        </w:rPr>
        <w:t>язаннями, яка підлягає погашенню протягом дванадцяти місяців з дати балансу.</w:t>
      </w:r>
      <w:r>
        <w:rPr>
          <w:rFonts w:ascii="Times New Roman" w:hAnsi="Times New Roman"/>
          <w:sz w:val="28"/>
          <w:szCs w:val="28"/>
        </w:rPr>
        <w:t xml:space="preserve"> </w:t>
      </w:r>
      <w:r w:rsidR="00E85ED7">
        <w:rPr>
          <w:rFonts w:ascii="Times New Roman" w:hAnsi="Times New Roman"/>
          <w:sz w:val="28"/>
          <w:szCs w:val="28"/>
        </w:rPr>
        <w:t>Органи Казначейства у цій статті відображають поточну заборгованість за довгостроковими зобов’язаннями державного або місцевих бюджетів</w:t>
      </w:r>
      <w:r w:rsidR="005D05C3" w:rsidRPr="005D05C3">
        <w:rPr>
          <w:rFonts w:ascii="Times New Roman" w:hAnsi="Times New Roman"/>
          <w:sz w:val="28"/>
          <w:szCs w:val="28"/>
        </w:rPr>
        <w:t xml:space="preserve"> </w:t>
      </w:r>
      <w:r w:rsidR="005D05C3">
        <w:rPr>
          <w:rFonts w:ascii="Times New Roman" w:hAnsi="Times New Roman"/>
          <w:sz w:val="28"/>
          <w:szCs w:val="28"/>
        </w:rPr>
        <w:t>яка підлягає погашенню протягом дванадцяти місяців з дати балансу</w:t>
      </w:r>
      <w:r w:rsidR="00E85ED7">
        <w:rPr>
          <w:rFonts w:ascii="Times New Roman" w:hAnsi="Times New Roman"/>
          <w:sz w:val="28"/>
          <w:szCs w:val="28"/>
        </w:rPr>
        <w:t>.</w:t>
      </w:r>
    </w:p>
    <w:p w:rsidR="009E3106" w:rsidRDefault="00C477BF">
      <w:pPr>
        <w:spacing w:after="0" w:line="100" w:lineRule="atLeast"/>
        <w:ind w:firstLine="851"/>
        <w:jc w:val="both"/>
        <w:rPr>
          <w:rFonts w:ascii="Times New Roman" w:hAnsi="Times New Roman"/>
          <w:sz w:val="28"/>
          <w:szCs w:val="28"/>
        </w:rPr>
      </w:pPr>
      <w:r>
        <w:rPr>
          <w:rFonts w:ascii="Times New Roman" w:hAnsi="Times New Roman"/>
          <w:sz w:val="28"/>
          <w:szCs w:val="28"/>
        </w:rPr>
        <w:t>У статті «Поточні зобов’</w:t>
      </w:r>
      <w:r w:rsidR="00E85ED7">
        <w:rPr>
          <w:rFonts w:ascii="Times New Roman" w:hAnsi="Times New Roman"/>
          <w:sz w:val="28"/>
          <w:szCs w:val="28"/>
        </w:rPr>
        <w:t xml:space="preserve">язання за </w:t>
      </w:r>
      <w:proofErr w:type="spellStart"/>
      <w:r w:rsidR="00E85ED7">
        <w:rPr>
          <w:rFonts w:ascii="Times New Roman" w:hAnsi="Times New Roman"/>
          <w:sz w:val="28"/>
          <w:szCs w:val="28"/>
        </w:rPr>
        <w:t>платежами</w:t>
      </w:r>
      <w:proofErr w:type="spellEnd"/>
      <w:r>
        <w:rPr>
          <w:rFonts w:ascii="Times New Roman" w:hAnsi="Times New Roman"/>
          <w:sz w:val="28"/>
          <w:szCs w:val="28"/>
        </w:rPr>
        <w:t xml:space="preserve"> до бюджету» відображаються зобов’</w:t>
      </w:r>
      <w:r w:rsidR="00E85ED7">
        <w:rPr>
          <w:rFonts w:ascii="Times New Roman" w:hAnsi="Times New Roman"/>
          <w:sz w:val="28"/>
          <w:szCs w:val="28"/>
        </w:rPr>
        <w:t xml:space="preserve">язання за податками, зборами, </w:t>
      </w:r>
      <w:proofErr w:type="spellStart"/>
      <w:r w:rsidR="00E85ED7">
        <w:rPr>
          <w:rFonts w:ascii="Times New Roman" w:hAnsi="Times New Roman"/>
          <w:sz w:val="28"/>
          <w:szCs w:val="28"/>
        </w:rPr>
        <w:t>платежами</w:t>
      </w:r>
      <w:proofErr w:type="spellEnd"/>
      <w:r w:rsidR="00E85ED7">
        <w:rPr>
          <w:rFonts w:ascii="Times New Roman" w:hAnsi="Times New Roman"/>
          <w:sz w:val="28"/>
          <w:szCs w:val="28"/>
        </w:rPr>
        <w:t>, які нараховуються та сплачуються до бюджету відповідно до законодавства.</w:t>
      </w:r>
    </w:p>
    <w:p w:rsidR="009E3106" w:rsidRDefault="00C477BF">
      <w:pPr>
        <w:spacing w:after="0" w:line="100" w:lineRule="atLeast"/>
        <w:ind w:firstLine="709"/>
        <w:jc w:val="both"/>
        <w:rPr>
          <w:rFonts w:ascii="Times New Roman" w:hAnsi="Times New Roman"/>
          <w:sz w:val="28"/>
          <w:szCs w:val="28"/>
        </w:rPr>
      </w:pPr>
      <w:r>
        <w:rPr>
          <w:rFonts w:ascii="Times New Roman" w:hAnsi="Times New Roman"/>
          <w:sz w:val="28"/>
          <w:szCs w:val="28"/>
        </w:rPr>
        <w:t>У статті «Поточні зобов’</w:t>
      </w:r>
      <w:r w:rsidR="00E85ED7">
        <w:rPr>
          <w:rFonts w:ascii="Times New Roman" w:hAnsi="Times New Roman"/>
          <w:sz w:val="28"/>
          <w:szCs w:val="28"/>
        </w:rPr>
        <w:t>язання за розрахунками за товари, роботи</w:t>
      </w:r>
      <w:r>
        <w:rPr>
          <w:rFonts w:ascii="Times New Roman" w:hAnsi="Times New Roman"/>
          <w:sz w:val="28"/>
          <w:szCs w:val="28"/>
        </w:rPr>
        <w:t>, послуги» відображаються зобов’</w:t>
      </w:r>
      <w:r w:rsidR="00E85ED7">
        <w:rPr>
          <w:rFonts w:ascii="Times New Roman" w:hAnsi="Times New Roman"/>
          <w:sz w:val="28"/>
          <w:szCs w:val="28"/>
        </w:rPr>
        <w:t>язання за розрахунками з постачальниками та підрядниками за одержані товарно-матеріальні цінності, виконані роботи і надані послуги.</w:t>
      </w:r>
    </w:p>
    <w:p w:rsidR="009E3106" w:rsidRDefault="00C477BF">
      <w:pPr>
        <w:spacing w:after="0" w:line="100" w:lineRule="atLeast"/>
        <w:ind w:firstLine="851"/>
        <w:jc w:val="both"/>
        <w:rPr>
          <w:rFonts w:ascii="Times New Roman" w:hAnsi="Times New Roman"/>
          <w:sz w:val="28"/>
          <w:szCs w:val="28"/>
        </w:rPr>
      </w:pPr>
      <w:r>
        <w:rPr>
          <w:rFonts w:ascii="Times New Roman" w:hAnsi="Times New Roman"/>
          <w:sz w:val="28"/>
          <w:szCs w:val="28"/>
        </w:rPr>
        <w:t>У статті «Поточні зобов’язання за кредитами»</w:t>
      </w:r>
      <w:r w:rsidR="00E85ED7">
        <w:rPr>
          <w:rFonts w:ascii="Times New Roman" w:hAnsi="Times New Roman"/>
          <w:sz w:val="28"/>
          <w:szCs w:val="28"/>
        </w:rPr>
        <w:t xml:space="preserve"> відображаються короткострокові кредити, одержані в банках відповідно до законодавства, короткострокові кредити, одержані в банках, які були відстрочені, короткострокові позики, які були одержані з бюджету, банків чи інших юридичних осіб, інша поточна заборгованість за кредитами та позиками у національній та іноземній валютах. Органи Казначейства у цій статті відображають короткострокові внутрішні (зовнішні) кредити,</w:t>
      </w:r>
      <w:r w:rsidR="005D05C3">
        <w:rPr>
          <w:rFonts w:ascii="Times New Roman" w:hAnsi="Times New Roman"/>
          <w:sz w:val="28"/>
          <w:szCs w:val="28"/>
        </w:rPr>
        <w:t xml:space="preserve"> залучені до</w:t>
      </w:r>
      <w:r w:rsidR="00E85ED7">
        <w:rPr>
          <w:rFonts w:ascii="Times New Roman" w:hAnsi="Times New Roman"/>
          <w:sz w:val="28"/>
          <w:szCs w:val="28"/>
        </w:rPr>
        <w:t xml:space="preserve"> державного або місцевих бюджетів, та </w:t>
      </w:r>
      <w:r w:rsidR="005D05C3">
        <w:rPr>
          <w:rFonts w:ascii="Times New Roman" w:hAnsi="Times New Roman"/>
          <w:sz w:val="28"/>
          <w:szCs w:val="28"/>
        </w:rPr>
        <w:t xml:space="preserve">інші </w:t>
      </w:r>
      <w:r w:rsidR="00E85ED7">
        <w:rPr>
          <w:rFonts w:ascii="Times New Roman" w:hAnsi="Times New Roman"/>
          <w:sz w:val="28"/>
          <w:szCs w:val="28"/>
        </w:rPr>
        <w:t>поточні внутрішні (зовнішні) зобов’язання за позиками державного або місцевих бюджетів.</w:t>
      </w:r>
    </w:p>
    <w:p w:rsidR="009E3106" w:rsidRDefault="00C477BF">
      <w:pPr>
        <w:spacing w:after="0" w:line="100" w:lineRule="atLeast"/>
        <w:ind w:firstLine="709"/>
        <w:jc w:val="both"/>
        <w:rPr>
          <w:rFonts w:ascii="Times New Roman" w:hAnsi="Times New Roman"/>
          <w:sz w:val="28"/>
          <w:szCs w:val="28"/>
        </w:rPr>
      </w:pPr>
      <w:r>
        <w:rPr>
          <w:rFonts w:ascii="Times New Roman" w:hAnsi="Times New Roman"/>
          <w:sz w:val="28"/>
          <w:szCs w:val="28"/>
        </w:rPr>
        <w:t>У статті «Поточні зобов’</w:t>
      </w:r>
      <w:r w:rsidR="00E85ED7">
        <w:rPr>
          <w:rFonts w:ascii="Times New Roman" w:hAnsi="Times New Roman"/>
          <w:sz w:val="28"/>
          <w:szCs w:val="28"/>
        </w:rPr>
        <w:t>язання за одержа</w:t>
      </w:r>
      <w:r>
        <w:rPr>
          <w:rFonts w:ascii="Times New Roman" w:hAnsi="Times New Roman"/>
          <w:sz w:val="28"/>
          <w:szCs w:val="28"/>
        </w:rPr>
        <w:t>ними авансами»</w:t>
      </w:r>
      <w:r w:rsidR="00E85ED7">
        <w:rPr>
          <w:rFonts w:ascii="Times New Roman" w:hAnsi="Times New Roman"/>
          <w:sz w:val="28"/>
          <w:szCs w:val="28"/>
        </w:rPr>
        <w:t xml:space="preserve"> відображаються одержані аванси під поставку матеріальних цінностей або під виконання робіт, а також суми попередньої оплати покупцями і замовниками рахунків постачальника за про</w:t>
      </w:r>
      <w:r>
        <w:rPr>
          <w:rFonts w:ascii="Times New Roman" w:hAnsi="Times New Roman"/>
          <w:sz w:val="28"/>
          <w:szCs w:val="28"/>
        </w:rPr>
        <w:t>дукцію і виконані роботи, зобов’</w:t>
      </w:r>
      <w:r w:rsidR="00E85ED7">
        <w:rPr>
          <w:rFonts w:ascii="Times New Roman" w:hAnsi="Times New Roman"/>
          <w:sz w:val="28"/>
          <w:szCs w:val="28"/>
        </w:rPr>
        <w:t>язання за розрахунками із замовниками за виконані роботи або надані послуги, реалізовані готові вироби, за виконані науково-дослідні роботи.</w:t>
      </w:r>
    </w:p>
    <w:p w:rsidR="009E3106" w:rsidRDefault="00C477BF">
      <w:pPr>
        <w:spacing w:after="0" w:line="100" w:lineRule="atLeast"/>
        <w:ind w:firstLine="709"/>
        <w:jc w:val="both"/>
        <w:rPr>
          <w:rFonts w:ascii="Times New Roman" w:hAnsi="Times New Roman"/>
          <w:sz w:val="28"/>
          <w:szCs w:val="28"/>
        </w:rPr>
      </w:pPr>
      <w:r>
        <w:rPr>
          <w:rFonts w:ascii="Times New Roman" w:hAnsi="Times New Roman"/>
          <w:sz w:val="28"/>
          <w:szCs w:val="28"/>
        </w:rPr>
        <w:t>У статті «Поточні зобов’</w:t>
      </w:r>
      <w:r w:rsidR="00E85ED7">
        <w:rPr>
          <w:rFonts w:ascii="Times New Roman" w:hAnsi="Times New Roman"/>
          <w:sz w:val="28"/>
          <w:szCs w:val="28"/>
        </w:rPr>
        <w:t>язання</w:t>
      </w:r>
      <w:r>
        <w:rPr>
          <w:rFonts w:ascii="Times New Roman" w:hAnsi="Times New Roman"/>
          <w:sz w:val="28"/>
          <w:szCs w:val="28"/>
        </w:rPr>
        <w:t xml:space="preserve"> за розрахунками з оплати праці» відображаються зобов’</w:t>
      </w:r>
      <w:r w:rsidR="00E85ED7">
        <w:rPr>
          <w:rFonts w:ascii="Times New Roman" w:hAnsi="Times New Roman"/>
          <w:sz w:val="28"/>
          <w:szCs w:val="28"/>
        </w:rPr>
        <w:t>язання за розрахунками з працівниками, що перебувають і не пере</w:t>
      </w:r>
      <w:r w:rsidR="007D43E7">
        <w:rPr>
          <w:rFonts w:ascii="Times New Roman" w:hAnsi="Times New Roman"/>
          <w:sz w:val="28"/>
          <w:szCs w:val="28"/>
        </w:rPr>
        <w:t>бувають у штаті суб’</w:t>
      </w:r>
      <w:r w:rsidR="00E85ED7">
        <w:rPr>
          <w:rFonts w:ascii="Times New Roman" w:hAnsi="Times New Roman"/>
          <w:sz w:val="28"/>
          <w:szCs w:val="28"/>
        </w:rPr>
        <w:t xml:space="preserve">єкта державного сектору, за всіма видами заробітної </w:t>
      </w:r>
      <w:r>
        <w:rPr>
          <w:rFonts w:ascii="Times New Roman" w:hAnsi="Times New Roman"/>
          <w:sz w:val="28"/>
          <w:szCs w:val="28"/>
        </w:rPr>
        <w:t>плати, преміями, допомогою у зв’</w:t>
      </w:r>
      <w:r w:rsidR="00E85ED7">
        <w:rPr>
          <w:rFonts w:ascii="Times New Roman" w:hAnsi="Times New Roman"/>
          <w:sz w:val="28"/>
          <w:szCs w:val="28"/>
        </w:rPr>
        <w:t>язку з тимчасовою непрацездатністю.</w:t>
      </w:r>
    </w:p>
    <w:p w:rsidR="009E3106" w:rsidRPr="00C477BF" w:rsidRDefault="00C477BF" w:rsidP="00C477BF">
      <w:pPr>
        <w:spacing w:after="0" w:line="100" w:lineRule="atLeast"/>
        <w:ind w:firstLine="709"/>
        <w:jc w:val="both"/>
        <w:rPr>
          <w:rFonts w:ascii="Times New Roman" w:hAnsi="Times New Roman"/>
          <w:sz w:val="28"/>
          <w:szCs w:val="28"/>
        </w:rPr>
      </w:pPr>
      <w:r>
        <w:rPr>
          <w:rFonts w:ascii="Times New Roman" w:hAnsi="Times New Roman"/>
          <w:sz w:val="28"/>
          <w:szCs w:val="28"/>
        </w:rPr>
        <w:t>У статті «Поточні зобов’</w:t>
      </w:r>
      <w:r w:rsidR="00E85ED7">
        <w:rPr>
          <w:rFonts w:ascii="Times New Roman" w:hAnsi="Times New Roman"/>
          <w:sz w:val="28"/>
          <w:szCs w:val="28"/>
        </w:rPr>
        <w:t>язання за розрахун</w:t>
      </w:r>
      <w:r>
        <w:rPr>
          <w:rFonts w:ascii="Times New Roman" w:hAnsi="Times New Roman"/>
          <w:sz w:val="28"/>
          <w:szCs w:val="28"/>
        </w:rPr>
        <w:t>ками із соціального страхування» відображаються зобов’</w:t>
      </w:r>
      <w:r w:rsidR="00E85ED7">
        <w:rPr>
          <w:rFonts w:ascii="Times New Roman" w:hAnsi="Times New Roman"/>
          <w:sz w:val="28"/>
          <w:szCs w:val="28"/>
        </w:rPr>
        <w:t>язання за єдиним вне</w:t>
      </w:r>
      <w:r>
        <w:rPr>
          <w:rFonts w:ascii="Times New Roman" w:hAnsi="Times New Roman"/>
          <w:sz w:val="28"/>
          <w:szCs w:val="28"/>
        </w:rPr>
        <w:t>ском на загальнообов’</w:t>
      </w:r>
      <w:r w:rsidR="00E85ED7">
        <w:rPr>
          <w:rFonts w:ascii="Times New Roman" w:hAnsi="Times New Roman"/>
          <w:sz w:val="28"/>
          <w:szCs w:val="28"/>
        </w:rPr>
        <w:t>язкове державне соціальне страхування, за видами страхування, передбаченими законодавством, зі сплати штрафних санкцій за виявлені перевірками порушення порядку використання страхових коштів тощо.</w:t>
      </w:r>
    </w:p>
    <w:p w:rsidR="009E3106" w:rsidRDefault="00C477BF">
      <w:pPr>
        <w:spacing w:after="0" w:line="100" w:lineRule="atLeast"/>
        <w:ind w:firstLine="851"/>
        <w:jc w:val="both"/>
        <w:rPr>
          <w:rFonts w:ascii="Times New Roman" w:hAnsi="Times New Roman"/>
          <w:sz w:val="28"/>
          <w:szCs w:val="28"/>
        </w:rPr>
      </w:pPr>
      <w:r>
        <w:rPr>
          <w:rFonts w:ascii="Times New Roman" w:hAnsi="Times New Roman"/>
          <w:sz w:val="28"/>
          <w:szCs w:val="28"/>
        </w:rPr>
        <w:t>У статті «Поточні зобов’</w:t>
      </w:r>
      <w:r w:rsidR="00E85ED7">
        <w:rPr>
          <w:rFonts w:ascii="Times New Roman" w:hAnsi="Times New Roman"/>
          <w:sz w:val="28"/>
          <w:szCs w:val="28"/>
        </w:rPr>
        <w:t>язання за вну</w:t>
      </w:r>
      <w:r>
        <w:rPr>
          <w:rFonts w:ascii="Times New Roman" w:hAnsi="Times New Roman"/>
          <w:sz w:val="28"/>
          <w:szCs w:val="28"/>
        </w:rPr>
        <w:t>трішніми розрахунками» відображаються зобов’</w:t>
      </w:r>
      <w:r w:rsidR="00E85ED7">
        <w:rPr>
          <w:rFonts w:ascii="Times New Roman" w:hAnsi="Times New Roman"/>
          <w:sz w:val="28"/>
          <w:szCs w:val="28"/>
        </w:rPr>
        <w:t xml:space="preserve">язання за розрахунками за операціями з внутрівідомчої передачі виробничих запасів та інших нефінансових активів (крім малоцінних та швидкозношуваних предметів). Органи Казначейства у цій статті відображають зобов’язання за взаємними розрахунками, що виникають в процесі виконання державного бюджету, місцевих бюджетів з державним бюджетом, за взаємними розрахунками одного місцевого бюджету перед </w:t>
      </w:r>
      <w:r w:rsidR="00E85ED7">
        <w:rPr>
          <w:rFonts w:ascii="Times New Roman" w:hAnsi="Times New Roman"/>
          <w:sz w:val="28"/>
          <w:szCs w:val="28"/>
        </w:rPr>
        <w:lastRenderedPageBreak/>
        <w:t>іншим, та що виникають в процесі їх виконання, а також зобов’язання місцевих бюджетів за позиками, отриманими з єдиного казначейського рахунку.</w:t>
      </w:r>
    </w:p>
    <w:p w:rsidR="009E3106" w:rsidRDefault="00C477BF">
      <w:pPr>
        <w:spacing w:after="0" w:line="100" w:lineRule="atLeast"/>
        <w:ind w:firstLine="851"/>
        <w:jc w:val="both"/>
        <w:rPr>
          <w:rFonts w:ascii="Times New Roman" w:hAnsi="Times New Roman"/>
          <w:sz w:val="28"/>
          <w:szCs w:val="28"/>
        </w:rPr>
      </w:pPr>
      <w:r>
        <w:rPr>
          <w:rFonts w:ascii="Times New Roman" w:hAnsi="Times New Roman"/>
          <w:sz w:val="28"/>
          <w:szCs w:val="28"/>
        </w:rPr>
        <w:t>У статті «Інші поточні зобов’язання» відображаються поточні зобов’</w:t>
      </w:r>
      <w:r w:rsidR="00E85ED7">
        <w:rPr>
          <w:rFonts w:ascii="Times New Roman" w:hAnsi="Times New Roman"/>
          <w:sz w:val="28"/>
          <w:szCs w:val="28"/>
        </w:rPr>
        <w:t>язання за цінними паперами, розрахунками з депонентами, за депозитними сумами, розрахунками за страхуванням, за спеціальними видами платежів, операціями зі спільної діяльності та іншими кредиторами. Органи Казначейства у цій статті відображають кошти, розміщені на депозит, та коротко- і середньострокові зобов’язання за цінними паперами державного або місцевих бюджетів.</w:t>
      </w:r>
    </w:p>
    <w:p w:rsidR="009E3106" w:rsidRDefault="009E3106">
      <w:pPr>
        <w:spacing w:after="0" w:line="100" w:lineRule="atLeast"/>
        <w:ind w:firstLine="709"/>
        <w:jc w:val="both"/>
        <w:rPr>
          <w:sz w:val="28"/>
          <w:szCs w:val="28"/>
        </w:rPr>
      </w:pPr>
    </w:p>
    <w:p w:rsidR="009E3106" w:rsidRDefault="00E85ED7">
      <w:pPr>
        <w:spacing w:after="0" w:line="100" w:lineRule="atLeast"/>
        <w:ind w:firstLine="709"/>
        <w:jc w:val="center"/>
        <w:rPr>
          <w:rFonts w:ascii="Times New Roman" w:hAnsi="Times New Roman"/>
          <w:b/>
          <w:sz w:val="28"/>
          <w:szCs w:val="28"/>
        </w:rPr>
      </w:pPr>
      <w:r>
        <w:rPr>
          <w:rFonts w:ascii="Times New Roman" w:hAnsi="Times New Roman"/>
          <w:b/>
          <w:sz w:val="28"/>
          <w:szCs w:val="28"/>
        </w:rPr>
        <w:t>Розділ III. Забезпечення</w:t>
      </w:r>
    </w:p>
    <w:p w:rsidR="009E3106" w:rsidRDefault="009E3106">
      <w:pPr>
        <w:spacing w:after="0" w:line="100" w:lineRule="atLeast"/>
        <w:ind w:firstLine="709"/>
        <w:jc w:val="center"/>
        <w:rPr>
          <w:sz w:val="28"/>
          <w:szCs w:val="28"/>
        </w:rPr>
      </w:pPr>
    </w:p>
    <w:p w:rsidR="009E3106" w:rsidRDefault="00C477BF">
      <w:pPr>
        <w:spacing w:after="0" w:line="100" w:lineRule="atLeast"/>
        <w:ind w:firstLine="709"/>
        <w:jc w:val="both"/>
        <w:rPr>
          <w:rFonts w:ascii="Times New Roman" w:hAnsi="Times New Roman"/>
          <w:sz w:val="28"/>
          <w:szCs w:val="28"/>
        </w:rPr>
      </w:pPr>
      <w:r>
        <w:rPr>
          <w:rFonts w:ascii="Times New Roman" w:hAnsi="Times New Roman"/>
          <w:sz w:val="28"/>
          <w:szCs w:val="28"/>
        </w:rPr>
        <w:t>У статті «Забезпечення»</w:t>
      </w:r>
      <w:r w:rsidR="00E85ED7">
        <w:rPr>
          <w:rFonts w:ascii="Times New Roman" w:hAnsi="Times New Roman"/>
          <w:sz w:val="28"/>
          <w:szCs w:val="28"/>
        </w:rPr>
        <w:t xml:space="preserve"> відображаю</w:t>
      </w:r>
      <w:r>
        <w:rPr>
          <w:rFonts w:ascii="Times New Roman" w:hAnsi="Times New Roman"/>
          <w:sz w:val="28"/>
          <w:szCs w:val="28"/>
        </w:rPr>
        <w:t>ться кошти, які за рішенням суб’</w:t>
      </w:r>
      <w:r w:rsidR="00E85ED7">
        <w:rPr>
          <w:rFonts w:ascii="Times New Roman" w:hAnsi="Times New Roman"/>
          <w:sz w:val="28"/>
          <w:szCs w:val="28"/>
        </w:rPr>
        <w:t>єкта державного сектору резервуються для забезпечення майбутніх витрат і платежів.</w:t>
      </w:r>
    </w:p>
    <w:p w:rsidR="009E3106" w:rsidRDefault="009E3106">
      <w:pPr>
        <w:spacing w:after="0" w:line="100" w:lineRule="atLeast"/>
        <w:ind w:firstLine="709"/>
        <w:jc w:val="both"/>
        <w:rPr>
          <w:sz w:val="28"/>
          <w:szCs w:val="28"/>
        </w:rPr>
      </w:pPr>
    </w:p>
    <w:p w:rsidR="009E3106" w:rsidRDefault="00E85ED7">
      <w:pPr>
        <w:spacing w:after="0" w:line="100" w:lineRule="atLeast"/>
        <w:ind w:firstLine="709"/>
        <w:jc w:val="center"/>
        <w:rPr>
          <w:rFonts w:ascii="Times New Roman" w:hAnsi="Times New Roman"/>
          <w:b/>
          <w:sz w:val="28"/>
          <w:szCs w:val="28"/>
        </w:rPr>
      </w:pPr>
      <w:r>
        <w:rPr>
          <w:rFonts w:ascii="Times New Roman" w:hAnsi="Times New Roman"/>
          <w:b/>
          <w:sz w:val="28"/>
          <w:szCs w:val="28"/>
        </w:rPr>
        <w:t>Розділ IV. Доходи майбутніх періодів</w:t>
      </w:r>
    </w:p>
    <w:p w:rsidR="009E3106" w:rsidRDefault="009E3106">
      <w:pPr>
        <w:spacing w:after="0" w:line="100" w:lineRule="atLeast"/>
        <w:ind w:firstLine="709"/>
        <w:jc w:val="center"/>
        <w:rPr>
          <w:sz w:val="28"/>
          <w:szCs w:val="28"/>
        </w:rPr>
      </w:pPr>
    </w:p>
    <w:p w:rsidR="009E3106" w:rsidRDefault="00C477BF">
      <w:pPr>
        <w:spacing w:after="0" w:line="100" w:lineRule="atLeast"/>
        <w:ind w:firstLine="709"/>
        <w:jc w:val="both"/>
        <w:rPr>
          <w:rFonts w:ascii="Times New Roman" w:hAnsi="Times New Roman"/>
          <w:sz w:val="28"/>
          <w:szCs w:val="28"/>
        </w:rPr>
      </w:pPr>
      <w:r>
        <w:rPr>
          <w:rFonts w:ascii="Times New Roman" w:hAnsi="Times New Roman"/>
          <w:sz w:val="28"/>
          <w:szCs w:val="28"/>
        </w:rPr>
        <w:t>У розділі IV «</w:t>
      </w:r>
      <w:r w:rsidR="00E85ED7">
        <w:rPr>
          <w:rFonts w:ascii="Times New Roman" w:hAnsi="Times New Roman"/>
          <w:sz w:val="28"/>
          <w:szCs w:val="28"/>
        </w:rPr>
        <w:t>Доходи майбутніх період</w:t>
      </w:r>
      <w:r>
        <w:rPr>
          <w:rFonts w:ascii="Times New Roman" w:hAnsi="Times New Roman"/>
          <w:sz w:val="28"/>
          <w:szCs w:val="28"/>
        </w:rPr>
        <w:t>ів»</w:t>
      </w:r>
      <w:r w:rsidR="00E85ED7">
        <w:rPr>
          <w:rFonts w:ascii="Times New Roman" w:hAnsi="Times New Roman"/>
          <w:sz w:val="28"/>
          <w:szCs w:val="28"/>
        </w:rPr>
        <w:t xml:space="preserve"> відображаються доходи у звітному періоді, які підлягають включенню до доходів у майбутніх звітних періодах (доходи у вигляді одержаних авансових платежів за здані в оренду основні засоби та інші необоротні активи (авансові орендні платежі), передплата газет, журналів, періодичних та довідкових видань, абонентна пл</w:t>
      </w:r>
      <w:r>
        <w:rPr>
          <w:rFonts w:ascii="Times New Roman" w:hAnsi="Times New Roman"/>
          <w:sz w:val="28"/>
          <w:szCs w:val="28"/>
        </w:rPr>
        <w:t>ата за користування засобами зв’</w:t>
      </w:r>
      <w:r w:rsidR="00E85ED7">
        <w:rPr>
          <w:rFonts w:ascii="Times New Roman" w:hAnsi="Times New Roman"/>
          <w:sz w:val="28"/>
          <w:szCs w:val="28"/>
        </w:rPr>
        <w:t>язку тощо).</w:t>
      </w:r>
    </w:p>
    <w:p w:rsidR="009E3106" w:rsidRDefault="009E3106">
      <w:pPr>
        <w:spacing w:after="0" w:line="100" w:lineRule="atLeast"/>
        <w:ind w:firstLine="709"/>
        <w:jc w:val="both"/>
        <w:rPr>
          <w:sz w:val="28"/>
          <w:szCs w:val="28"/>
        </w:rPr>
      </w:pPr>
    </w:p>
    <w:p w:rsidR="009E3106" w:rsidRDefault="00E85ED7">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2. Заповнення форми </w:t>
      </w:r>
      <w:r w:rsidR="00C477BF">
        <w:rPr>
          <w:rFonts w:ascii="Times New Roman" w:hAnsi="Times New Roman"/>
          <w:sz w:val="28"/>
          <w:szCs w:val="28"/>
        </w:rPr>
        <w:t>№ 2-дс «Звіт про фінансові результати»</w:t>
      </w:r>
      <w:r>
        <w:rPr>
          <w:rFonts w:ascii="Times New Roman" w:hAnsi="Times New Roman"/>
          <w:sz w:val="28"/>
          <w:szCs w:val="28"/>
        </w:rPr>
        <w:t xml:space="preserve"> здійснюється у такому порядку:</w:t>
      </w:r>
    </w:p>
    <w:p w:rsidR="009E3106" w:rsidRDefault="009E3106">
      <w:pPr>
        <w:spacing w:after="0" w:line="100" w:lineRule="atLeast"/>
        <w:ind w:firstLine="709"/>
        <w:jc w:val="both"/>
        <w:rPr>
          <w:sz w:val="28"/>
          <w:szCs w:val="28"/>
        </w:rPr>
      </w:pPr>
    </w:p>
    <w:p w:rsidR="009E3106" w:rsidRDefault="00E85ED7">
      <w:pPr>
        <w:spacing w:after="0" w:line="100" w:lineRule="atLeast"/>
        <w:ind w:firstLine="709"/>
        <w:jc w:val="center"/>
        <w:rPr>
          <w:rFonts w:ascii="Times New Roman" w:hAnsi="Times New Roman"/>
          <w:b/>
          <w:sz w:val="28"/>
          <w:szCs w:val="28"/>
        </w:rPr>
      </w:pPr>
      <w:r>
        <w:rPr>
          <w:rFonts w:ascii="Times New Roman" w:hAnsi="Times New Roman"/>
          <w:b/>
          <w:sz w:val="28"/>
          <w:szCs w:val="28"/>
        </w:rPr>
        <w:t>Розділ I. Фінансовий результат діяльності</w:t>
      </w:r>
    </w:p>
    <w:p w:rsidR="009E3106" w:rsidRDefault="009E3106">
      <w:pPr>
        <w:spacing w:after="0" w:line="100" w:lineRule="atLeast"/>
        <w:ind w:firstLine="709"/>
        <w:jc w:val="center"/>
        <w:rPr>
          <w:sz w:val="28"/>
          <w:szCs w:val="28"/>
        </w:rPr>
      </w:pPr>
    </w:p>
    <w:p w:rsidR="009E3106" w:rsidRDefault="00E85ED7">
      <w:pPr>
        <w:spacing w:after="0" w:line="100" w:lineRule="atLeast"/>
        <w:ind w:firstLine="709"/>
        <w:jc w:val="center"/>
        <w:rPr>
          <w:rFonts w:ascii="Times New Roman" w:hAnsi="Times New Roman"/>
          <w:b/>
          <w:sz w:val="28"/>
          <w:szCs w:val="28"/>
        </w:rPr>
      </w:pPr>
      <w:r>
        <w:rPr>
          <w:rFonts w:ascii="Times New Roman" w:hAnsi="Times New Roman"/>
          <w:b/>
          <w:sz w:val="28"/>
          <w:szCs w:val="28"/>
        </w:rPr>
        <w:t>Доходи</w:t>
      </w:r>
    </w:p>
    <w:p w:rsidR="009E3106" w:rsidRDefault="009E3106">
      <w:pPr>
        <w:spacing w:after="0" w:line="100" w:lineRule="atLeast"/>
        <w:ind w:firstLine="709"/>
        <w:jc w:val="center"/>
        <w:rPr>
          <w:sz w:val="28"/>
          <w:szCs w:val="28"/>
        </w:rPr>
      </w:pPr>
    </w:p>
    <w:p w:rsidR="009E3106" w:rsidRPr="00C477BF" w:rsidRDefault="00C477BF" w:rsidP="00C477BF">
      <w:pPr>
        <w:spacing w:after="0" w:line="100" w:lineRule="atLeast"/>
        <w:ind w:firstLine="709"/>
        <w:jc w:val="both"/>
        <w:rPr>
          <w:rFonts w:ascii="Times New Roman" w:hAnsi="Times New Roman"/>
          <w:sz w:val="28"/>
          <w:szCs w:val="28"/>
        </w:rPr>
      </w:pPr>
      <w:r>
        <w:rPr>
          <w:rFonts w:ascii="Times New Roman" w:hAnsi="Times New Roman"/>
          <w:sz w:val="28"/>
          <w:szCs w:val="28"/>
        </w:rPr>
        <w:t>У статті «Бюджетні асигнування»</w:t>
      </w:r>
      <w:r w:rsidR="00E85ED7">
        <w:rPr>
          <w:rFonts w:ascii="Times New Roman" w:hAnsi="Times New Roman"/>
          <w:sz w:val="28"/>
          <w:szCs w:val="28"/>
        </w:rPr>
        <w:t xml:space="preserve"> відображаються доходи, отримані за рахунок бюджет</w:t>
      </w:r>
      <w:r>
        <w:rPr>
          <w:rFonts w:ascii="Times New Roman" w:hAnsi="Times New Roman"/>
          <w:sz w:val="28"/>
          <w:szCs w:val="28"/>
        </w:rPr>
        <w:t>них асигнувань на виконання суб’</w:t>
      </w:r>
      <w:r w:rsidR="00E85ED7">
        <w:rPr>
          <w:rFonts w:ascii="Times New Roman" w:hAnsi="Times New Roman"/>
          <w:sz w:val="28"/>
          <w:szCs w:val="28"/>
        </w:rPr>
        <w:t>єктом державного сектору своїх повноважень, визначених законодавством, утримання апарату (крім асигнувань капітального характеру, які обліковуються у складі цільового фінансування).</w:t>
      </w:r>
    </w:p>
    <w:p w:rsidR="009E3106" w:rsidRDefault="00E85ED7">
      <w:pPr>
        <w:spacing w:after="0" w:line="100" w:lineRule="atLeast"/>
        <w:ind w:firstLine="709"/>
        <w:jc w:val="both"/>
        <w:rPr>
          <w:rFonts w:ascii="Times New Roman" w:hAnsi="Times New Roman"/>
          <w:sz w:val="28"/>
          <w:szCs w:val="28"/>
          <w:shd w:val="clear" w:color="auto" w:fill="FFFF00"/>
        </w:rPr>
      </w:pPr>
      <w:r>
        <w:rPr>
          <w:rFonts w:ascii="Times New Roman" w:hAnsi="Times New Roman"/>
          <w:sz w:val="28"/>
          <w:szCs w:val="28"/>
        </w:rPr>
        <w:t xml:space="preserve">У статті </w:t>
      </w:r>
      <w:r w:rsidR="00C477BF">
        <w:rPr>
          <w:rFonts w:ascii="Times New Roman" w:hAnsi="Times New Roman"/>
          <w:sz w:val="28"/>
          <w:szCs w:val="28"/>
        </w:rPr>
        <w:t>«</w:t>
      </w:r>
      <w:r>
        <w:rPr>
          <w:rFonts w:ascii="Times New Roman" w:hAnsi="Times New Roman"/>
          <w:sz w:val="28"/>
          <w:szCs w:val="28"/>
        </w:rPr>
        <w:t>Доходи від надання послуг (виконання робіт)</w:t>
      </w:r>
      <w:r w:rsidR="00C477BF">
        <w:rPr>
          <w:rFonts w:ascii="Times New Roman" w:hAnsi="Times New Roman"/>
          <w:sz w:val="28"/>
          <w:szCs w:val="28"/>
        </w:rPr>
        <w:t>»</w:t>
      </w:r>
      <w:r>
        <w:rPr>
          <w:rFonts w:ascii="Times New Roman" w:hAnsi="Times New Roman"/>
          <w:sz w:val="28"/>
          <w:szCs w:val="28"/>
        </w:rPr>
        <w:t xml:space="preserve"> відображаються доходи від реалізації продукції (робіт, послуг), що надаються (виконуються) згідно із законодавством. </w:t>
      </w:r>
    </w:p>
    <w:p w:rsidR="009E3106" w:rsidRDefault="00E85ED7" w:rsidP="00813D61">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w:t>
      </w:r>
      <w:r w:rsidR="00C477BF">
        <w:rPr>
          <w:rFonts w:ascii="Times New Roman" w:hAnsi="Times New Roman"/>
          <w:sz w:val="28"/>
          <w:szCs w:val="28"/>
        </w:rPr>
        <w:t>«</w:t>
      </w:r>
      <w:r>
        <w:rPr>
          <w:rFonts w:ascii="Times New Roman" w:hAnsi="Times New Roman"/>
          <w:sz w:val="28"/>
          <w:szCs w:val="28"/>
        </w:rPr>
        <w:t>Доходи від продажу активів</w:t>
      </w:r>
      <w:r w:rsidR="00C477BF">
        <w:rPr>
          <w:rFonts w:ascii="Times New Roman" w:hAnsi="Times New Roman"/>
          <w:sz w:val="28"/>
          <w:szCs w:val="28"/>
        </w:rPr>
        <w:t>»</w:t>
      </w:r>
      <w:r>
        <w:rPr>
          <w:rFonts w:ascii="Times New Roman" w:hAnsi="Times New Roman"/>
          <w:sz w:val="28"/>
          <w:szCs w:val="28"/>
        </w:rPr>
        <w:t xml:space="preserve"> відображаються доходи від реалізації в установленому порядку майна (крім операцій з реалізації нерухомого майна розпорядниками бюджетних коштів). </w:t>
      </w:r>
    </w:p>
    <w:p w:rsidR="009E3106" w:rsidRDefault="00E85ED7">
      <w:pPr>
        <w:spacing w:after="0" w:line="100" w:lineRule="atLeast"/>
        <w:ind w:firstLine="851"/>
        <w:jc w:val="both"/>
        <w:rPr>
          <w:rFonts w:ascii="Times New Roman" w:hAnsi="Times New Roman"/>
          <w:sz w:val="28"/>
          <w:szCs w:val="28"/>
          <w:shd w:val="clear" w:color="auto" w:fill="FFFF00"/>
        </w:rPr>
      </w:pPr>
      <w:r>
        <w:rPr>
          <w:rFonts w:ascii="Times New Roman" w:hAnsi="Times New Roman"/>
          <w:sz w:val="28"/>
          <w:szCs w:val="28"/>
        </w:rPr>
        <w:lastRenderedPageBreak/>
        <w:t xml:space="preserve">У статті </w:t>
      </w:r>
      <w:r w:rsidR="00C477BF">
        <w:rPr>
          <w:rFonts w:ascii="Times New Roman" w:hAnsi="Times New Roman"/>
          <w:sz w:val="28"/>
          <w:szCs w:val="28"/>
        </w:rPr>
        <w:t>«</w:t>
      </w:r>
      <w:r>
        <w:rPr>
          <w:rFonts w:ascii="Times New Roman" w:hAnsi="Times New Roman"/>
          <w:sz w:val="28"/>
          <w:szCs w:val="28"/>
        </w:rPr>
        <w:t>Фінансові доходи</w:t>
      </w:r>
      <w:r w:rsidR="00C477BF">
        <w:rPr>
          <w:rFonts w:ascii="Times New Roman" w:hAnsi="Times New Roman"/>
          <w:sz w:val="28"/>
          <w:szCs w:val="28"/>
        </w:rPr>
        <w:t>»</w:t>
      </w:r>
      <w:r>
        <w:rPr>
          <w:rFonts w:ascii="Times New Roman" w:hAnsi="Times New Roman"/>
          <w:sz w:val="28"/>
          <w:szCs w:val="28"/>
        </w:rPr>
        <w:t xml:space="preserve"> відображаються доходи від відсотків, роялті, дивідендів, операцій з кредитування і надання гарантій та кошти, які отримують розпорядники бюджетних коштів від розміщення на депозитах тимчасово вільних бюджетних коштів, отриманих за надання платних послуг, якщо розпоряднику бюджетних коштів законом надано відповідне право. </w:t>
      </w:r>
    </w:p>
    <w:p w:rsidR="009E3106" w:rsidRPr="00813D61" w:rsidRDefault="00E85ED7">
      <w:pPr>
        <w:spacing w:after="0" w:line="100" w:lineRule="atLeast"/>
        <w:ind w:firstLine="709"/>
        <w:jc w:val="both"/>
        <w:rPr>
          <w:sz w:val="28"/>
          <w:szCs w:val="28"/>
          <w:lang w:val="ru-RU"/>
        </w:rPr>
      </w:pPr>
      <w:r>
        <w:rPr>
          <w:rFonts w:ascii="Times New Roman" w:hAnsi="Times New Roman"/>
          <w:sz w:val="28"/>
          <w:szCs w:val="28"/>
        </w:rPr>
        <w:t xml:space="preserve">У статті </w:t>
      </w:r>
      <w:r w:rsidR="00C477BF">
        <w:rPr>
          <w:rFonts w:ascii="Times New Roman" w:hAnsi="Times New Roman"/>
          <w:sz w:val="28"/>
          <w:szCs w:val="28"/>
        </w:rPr>
        <w:t>«</w:t>
      </w:r>
      <w:r>
        <w:rPr>
          <w:rFonts w:ascii="Times New Roman" w:hAnsi="Times New Roman"/>
          <w:sz w:val="28"/>
          <w:szCs w:val="28"/>
        </w:rPr>
        <w:t>Інші доходи від обмінних операцій</w:t>
      </w:r>
      <w:r w:rsidR="00C477BF">
        <w:rPr>
          <w:rFonts w:ascii="Times New Roman" w:hAnsi="Times New Roman"/>
          <w:sz w:val="28"/>
          <w:szCs w:val="28"/>
        </w:rPr>
        <w:t>»</w:t>
      </w:r>
      <w:r>
        <w:rPr>
          <w:rFonts w:ascii="Times New Roman" w:hAnsi="Times New Roman"/>
          <w:sz w:val="28"/>
          <w:szCs w:val="28"/>
        </w:rPr>
        <w:t xml:space="preserve"> відображаються інші доходи за обмінними операціями, які не відображені у статтях 2010 - 2040 Звіту про фінансові результати.</w:t>
      </w:r>
    </w:p>
    <w:p w:rsidR="00F91AA4" w:rsidRDefault="00E85ED7" w:rsidP="00EB2301">
      <w:pPr>
        <w:spacing w:after="0" w:line="100" w:lineRule="atLeast"/>
        <w:ind w:firstLine="851"/>
        <w:jc w:val="both"/>
        <w:rPr>
          <w:rFonts w:ascii="Times New Roman" w:hAnsi="Times New Roman"/>
          <w:sz w:val="28"/>
          <w:szCs w:val="28"/>
          <w:shd w:val="clear" w:color="auto" w:fill="FFFF00"/>
        </w:rPr>
      </w:pPr>
      <w:r>
        <w:rPr>
          <w:rFonts w:ascii="Times New Roman" w:hAnsi="Times New Roman"/>
          <w:sz w:val="28"/>
          <w:szCs w:val="28"/>
        </w:rPr>
        <w:t xml:space="preserve">У статті </w:t>
      </w:r>
      <w:r w:rsidR="00C477BF">
        <w:rPr>
          <w:rFonts w:ascii="Times New Roman" w:hAnsi="Times New Roman"/>
          <w:sz w:val="28"/>
          <w:szCs w:val="28"/>
        </w:rPr>
        <w:t>«Трансферти»</w:t>
      </w:r>
      <w:r>
        <w:rPr>
          <w:rFonts w:ascii="Times New Roman" w:hAnsi="Times New Roman"/>
          <w:sz w:val="28"/>
          <w:szCs w:val="28"/>
        </w:rPr>
        <w:t xml:space="preserve"> відображ</w:t>
      </w:r>
      <w:r w:rsidR="00C477BF">
        <w:rPr>
          <w:rFonts w:ascii="Times New Roman" w:hAnsi="Times New Roman"/>
          <w:sz w:val="28"/>
          <w:szCs w:val="28"/>
        </w:rPr>
        <w:t>аються доходи від отримання суб’</w:t>
      </w:r>
      <w:r>
        <w:rPr>
          <w:rFonts w:ascii="Times New Roman" w:hAnsi="Times New Roman"/>
          <w:sz w:val="28"/>
          <w:szCs w:val="28"/>
        </w:rPr>
        <w:t xml:space="preserve">єктом державного сектору трансфертів. </w:t>
      </w:r>
    </w:p>
    <w:p w:rsidR="009E3106" w:rsidRDefault="00C477BF">
      <w:pPr>
        <w:spacing w:after="0" w:line="100" w:lineRule="atLeast"/>
        <w:ind w:firstLine="851"/>
        <w:jc w:val="both"/>
        <w:rPr>
          <w:rFonts w:ascii="Times New Roman" w:hAnsi="Times New Roman"/>
          <w:sz w:val="28"/>
          <w:szCs w:val="28"/>
        </w:rPr>
      </w:pPr>
      <w:r>
        <w:rPr>
          <w:rFonts w:ascii="Times New Roman" w:hAnsi="Times New Roman"/>
          <w:sz w:val="28"/>
          <w:szCs w:val="28"/>
        </w:rPr>
        <w:t>У статті «</w:t>
      </w:r>
      <w:r w:rsidR="00E85ED7">
        <w:rPr>
          <w:rFonts w:ascii="Times New Roman" w:hAnsi="Times New Roman"/>
          <w:sz w:val="28"/>
          <w:szCs w:val="28"/>
        </w:rPr>
        <w:t>Надходження до державних цільових фондів</w:t>
      </w:r>
      <w:r>
        <w:rPr>
          <w:rFonts w:ascii="Times New Roman" w:hAnsi="Times New Roman"/>
          <w:sz w:val="28"/>
          <w:szCs w:val="28"/>
        </w:rPr>
        <w:t>»</w:t>
      </w:r>
      <w:r w:rsidR="00E85ED7">
        <w:rPr>
          <w:rFonts w:ascii="Times New Roman" w:hAnsi="Times New Roman"/>
          <w:sz w:val="28"/>
          <w:szCs w:val="28"/>
        </w:rPr>
        <w:t xml:space="preserve"> відображаються надходження до державних цільових фондів від сплати</w:t>
      </w:r>
      <w:r>
        <w:rPr>
          <w:rFonts w:ascii="Times New Roman" w:hAnsi="Times New Roman"/>
          <w:sz w:val="28"/>
          <w:szCs w:val="28"/>
        </w:rPr>
        <w:t xml:space="preserve"> єдиного внеску на загальнообов’</w:t>
      </w:r>
      <w:r w:rsidR="00E85ED7">
        <w:rPr>
          <w:rFonts w:ascii="Times New Roman" w:hAnsi="Times New Roman"/>
          <w:sz w:val="28"/>
          <w:szCs w:val="28"/>
        </w:rPr>
        <w:t>язкове державне соціальне страхування та інші надходження.</w:t>
      </w:r>
    </w:p>
    <w:p w:rsidR="009E3106" w:rsidRDefault="00E85ED7">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У статті </w:t>
      </w:r>
      <w:r w:rsidR="00C477BF">
        <w:rPr>
          <w:rFonts w:ascii="Times New Roman" w:hAnsi="Times New Roman"/>
          <w:sz w:val="28"/>
          <w:szCs w:val="28"/>
        </w:rPr>
        <w:t>«</w:t>
      </w:r>
      <w:r>
        <w:rPr>
          <w:rFonts w:ascii="Times New Roman" w:hAnsi="Times New Roman"/>
          <w:sz w:val="28"/>
          <w:szCs w:val="28"/>
        </w:rPr>
        <w:t>Інші доходи від необмінних операцій</w:t>
      </w:r>
      <w:r w:rsidR="00C477BF">
        <w:rPr>
          <w:rFonts w:ascii="Times New Roman" w:hAnsi="Times New Roman"/>
          <w:sz w:val="28"/>
          <w:szCs w:val="28"/>
        </w:rPr>
        <w:t>»</w:t>
      </w:r>
      <w:r>
        <w:rPr>
          <w:rFonts w:ascii="Times New Roman" w:hAnsi="Times New Roman"/>
          <w:sz w:val="28"/>
          <w:szCs w:val="28"/>
        </w:rPr>
        <w:t xml:space="preserve"> відображаються інші доходи від необмінних операцій, які не наведені у статтях 2090 - 2120 Звіту про фінансові результати, зокрема доходи розпорядників бюджетних коштів від безоплатно отриманих активів, робіт (послуг). </w:t>
      </w:r>
    </w:p>
    <w:p w:rsidR="009E3106" w:rsidRDefault="009E3106">
      <w:pPr>
        <w:spacing w:after="0" w:line="100" w:lineRule="atLeast"/>
        <w:jc w:val="both"/>
        <w:rPr>
          <w:sz w:val="28"/>
          <w:szCs w:val="28"/>
        </w:rPr>
      </w:pPr>
    </w:p>
    <w:p w:rsidR="009E3106" w:rsidRDefault="00E85ED7" w:rsidP="00813D61">
      <w:pPr>
        <w:spacing w:after="0" w:line="100" w:lineRule="atLeast"/>
        <w:ind w:firstLine="709"/>
        <w:jc w:val="center"/>
        <w:rPr>
          <w:rFonts w:ascii="Times New Roman" w:hAnsi="Times New Roman"/>
          <w:b/>
          <w:sz w:val="28"/>
          <w:szCs w:val="28"/>
        </w:rPr>
      </w:pPr>
      <w:r>
        <w:rPr>
          <w:rFonts w:ascii="Times New Roman" w:hAnsi="Times New Roman"/>
          <w:b/>
          <w:sz w:val="28"/>
          <w:szCs w:val="28"/>
        </w:rPr>
        <w:t>Витрати</w:t>
      </w:r>
    </w:p>
    <w:p w:rsidR="009E3106" w:rsidRDefault="009E3106">
      <w:pPr>
        <w:spacing w:after="0" w:line="100" w:lineRule="atLeast"/>
        <w:ind w:firstLine="709"/>
        <w:jc w:val="center"/>
        <w:rPr>
          <w:sz w:val="28"/>
          <w:szCs w:val="28"/>
        </w:rPr>
      </w:pPr>
    </w:p>
    <w:p w:rsidR="009E3106" w:rsidRDefault="00E85ED7">
      <w:pPr>
        <w:spacing w:after="0" w:line="100" w:lineRule="atLeast"/>
        <w:ind w:firstLine="709"/>
        <w:jc w:val="both"/>
        <w:rPr>
          <w:rFonts w:ascii="Times New Roman" w:hAnsi="Times New Roman"/>
          <w:sz w:val="28"/>
          <w:szCs w:val="28"/>
          <w:shd w:val="clear" w:color="auto" w:fill="FFFF00"/>
        </w:rPr>
      </w:pPr>
      <w:r>
        <w:rPr>
          <w:rFonts w:ascii="Times New Roman" w:hAnsi="Times New Roman"/>
          <w:sz w:val="28"/>
          <w:szCs w:val="28"/>
        </w:rPr>
        <w:t>У статті</w:t>
      </w:r>
      <w:r w:rsidR="00B45B12">
        <w:rPr>
          <w:rFonts w:ascii="Times New Roman" w:hAnsi="Times New Roman"/>
          <w:sz w:val="28"/>
          <w:szCs w:val="28"/>
        </w:rPr>
        <w:t xml:space="preserve"> «</w:t>
      </w:r>
      <w:r>
        <w:rPr>
          <w:rFonts w:ascii="Times New Roman" w:hAnsi="Times New Roman"/>
          <w:sz w:val="28"/>
          <w:szCs w:val="28"/>
        </w:rPr>
        <w:t>Витрати на виконання бюджетних програм</w:t>
      </w:r>
      <w:r w:rsidR="00B45B12">
        <w:rPr>
          <w:rFonts w:ascii="Times New Roman" w:hAnsi="Times New Roman"/>
          <w:sz w:val="28"/>
          <w:szCs w:val="28"/>
        </w:rPr>
        <w:t>» відображаються витрати, пов’язані із виконанням суб’</w:t>
      </w:r>
      <w:r>
        <w:rPr>
          <w:rFonts w:ascii="Times New Roman" w:hAnsi="Times New Roman"/>
          <w:sz w:val="28"/>
          <w:szCs w:val="28"/>
        </w:rPr>
        <w:t xml:space="preserve">єктом державного сектору своїх повноважень, визначених законодавством. </w:t>
      </w:r>
    </w:p>
    <w:p w:rsidR="009E3106" w:rsidRDefault="00B45B12">
      <w:pPr>
        <w:spacing w:after="0" w:line="100" w:lineRule="atLeast"/>
        <w:ind w:firstLine="709"/>
        <w:jc w:val="both"/>
        <w:rPr>
          <w:rFonts w:ascii="Times New Roman" w:hAnsi="Times New Roman"/>
          <w:sz w:val="28"/>
          <w:szCs w:val="28"/>
        </w:rPr>
      </w:pPr>
      <w:r>
        <w:rPr>
          <w:rFonts w:ascii="Times New Roman" w:hAnsi="Times New Roman"/>
          <w:sz w:val="28"/>
          <w:szCs w:val="28"/>
        </w:rPr>
        <w:t>У статті «</w:t>
      </w:r>
      <w:r w:rsidR="00E85ED7">
        <w:rPr>
          <w:rFonts w:ascii="Times New Roman" w:hAnsi="Times New Roman"/>
          <w:sz w:val="28"/>
          <w:szCs w:val="28"/>
        </w:rPr>
        <w:t>Витрати на виготовлення продукції (надання послуг, виконання робіт)</w:t>
      </w:r>
      <w:r>
        <w:rPr>
          <w:rFonts w:ascii="Times New Roman" w:hAnsi="Times New Roman"/>
          <w:sz w:val="28"/>
          <w:szCs w:val="28"/>
        </w:rPr>
        <w:t>» відображаються витрати, пов’</w:t>
      </w:r>
      <w:r w:rsidR="00E85ED7">
        <w:rPr>
          <w:rFonts w:ascii="Times New Roman" w:hAnsi="Times New Roman"/>
          <w:sz w:val="28"/>
          <w:szCs w:val="28"/>
        </w:rPr>
        <w:t>язані з організацією та наданням послуг, виготовленням продукції, виконанням робіт.</w:t>
      </w:r>
    </w:p>
    <w:p w:rsidR="009E3106" w:rsidRDefault="00E85ED7">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У статті </w:t>
      </w:r>
      <w:r w:rsidR="00B45B12">
        <w:rPr>
          <w:rFonts w:ascii="Times New Roman" w:hAnsi="Times New Roman"/>
          <w:sz w:val="28"/>
          <w:szCs w:val="28"/>
        </w:rPr>
        <w:t>«</w:t>
      </w:r>
      <w:r>
        <w:rPr>
          <w:rFonts w:ascii="Times New Roman" w:hAnsi="Times New Roman"/>
          <w:sz w:val="28"/>
          <w:szCs w:val="28"/>
        </w:rPr>
        <w:t>Витрати з продажу активів</w:t>
      </w:r>
      <w:r w:rsidR="00B45B12">
        <w:rPr>
          <w:rFonts w:ascii="Times New Roman" w:hAnsi="Times New Roman"/>
          <w:sz w:val="28"/>
          <w:szCs w:val="28"/>
        </w:rPr>
        <w:t>»</w:t>
      </w:r>
      <w:r>
        <w:rPr>
          <w:rFonts w:ascii="Times New Roman" w:hAnsi="Times New Roman"/>
          <w:sz w:val="28"/>
          <w:szCs w:val="28"/>
        </w:rPr>
        <w:t xml:space="preserve"> відображаються собівартість проданої продукції </w:t>
      </w:r>
      <w:r w:rsidR="00B45B12">
        <w:rPr>
          <w:rFonts w:ascii="Times New Roman" w:hAnsi="Times New Roman"/>
          <w:sz w:val="28"/>
          <w:szCs w:val="28"/>
        </w:rPr>
        <w:t>(робіт, послуг) та витрати, пов’</w:t>
      </w:r>
      <w:r>
        <w:rPr>
          <w:rFonts w:ascii="Times New Roman" w:hAnsi="Times New Roman"/>
          <w:sz w:val="28"/>
          <w:szCs w:val="28"/>
        </w:rPr>
        <w:t>язані з реалізацією майна.</w:t>
      </w:r>
    </w:p>
    <w:p w:rsidR="009E3106" w:rsidRDefault="00E85ED7">
      <w:pPr>
        <w:spacing w:after="0" w:line="100" w:lineRule="atLeast"/>
        <w:ind w:firstLine="709"/>
        <w:jc w:val="both"/>
        <w:rPr>
          <w:rFonts w:ascii="Times New Roman" w:hAnsi="Times New Roman"/>
          <w:sz w:val="28"/>
          <w:szCs w:val="28"/>
          <w:shd w:val="clear" w:color="auto" w:fill="FFFF00"/>
        </w:rPr>
      </w:pPr>
      <w:r>
        <w:rPr>
          <w:rFonts w:ascii="Times New Roman" w:hAnsi="Times New Roman"/>
          <w:sz w:val="28"/>
          <w:szCs w:val="28"/>
        </w:rPr>
        <w:t xml:space="preserve">У статті </w:t>
      </w:r>
      <w:r w:rsidR="00B45B12">
        <w:rPr>
          <w:rFonts w:ascii="Times New Roman" w:hAnsi="Times New Roman"/>
          <w:sz w:val="28"/>
          <w:szCs w:val="28"/>
        </w:rPr>
        <w:t>«</w:t>
      </w:r>
      <w:r>
        <w:rPr>
          <w:rFonts w:ascii="Times New Roman" w:hAnsi="Times New Roman"/>
          <w:sz w:val="28"/>
          <w:szCs w:val="28"/>
        </w:rPr>
        <w:t>Фінансові витрати</w:t>
      </w:r>
      <w:r w:rsidR="00B45B12">
        <w:rPr>
          <w:rFonts w:ascii="Times New Roman" w:hAnsi="Times New Roman"/>
          <w:sz w:val="28"/>
          <w:szCs w:val="28"/>
        </w:rPr>
        <w:t>»</w:t>
      </w:r>
      <w:r>
        <w:rPr>
          <w:rFonts w:ascii="Times New Roman" w:hAnsi="Times New Roman"/>
          <w:sz w:val="28"/>
          <w:szCs w:val="28"/>
        </w:rPr>
        <w:t xml:space="preserve"> відображаються витрати на сплату відсотків за користування</w:t>
      </w:r>
      <w:r w:rsidR="00B45B12">
        <w:rPr>
          <w:rFonts w:ascii="Times New Roman" w:hAnsi="Times New Roman"/>
          <w:sz w:val="28"/>
          <w:szCs w:val="28"/>
        </w:rPr>
        <w:t xml:space="preserve"> кредитами та інші витрати, пов’</w:t>
      </w:r>
      <w:r>
        <w:rPr>
          <w:rFonts w:ascii="Times New Roman" w:hAnsi="Times New Roman"/>
          <w:sz w:val="28"/>
          <w:szCs w:val="28"/>
        </w:rPr>
        <w:t xml:space="preserve">язані із запозиченням згідно із законодавством. </w:t>
      </w:r>
    </w:p>
    <w:p w:rsidR="009E3106" w:rsidRDefault="00E85ED7">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У статті </w:t>
      </w:r>
      <w:r w:rsidR="00B45B12">
        <w:rPr>
          <w:rFonts w:ascii="Times New Roman" w:hAnsi="Times New Roman"/>
          <w:sz w:val="28"/>
          <w:szCs w:val="28"/>
        </w:rPr>
        <w:t>«</w:t>
      </w:r>
      <w:r>
        <w:rPr>
          <w:rFonts w:ascii="Times New Roman" w:hAnsi="Times New Roman"/>
          <w:sz w:val="28"/>
          <w:szCs w:val="28"/>
        </w:rPr>
        <w:t>Інші витрати за обмінними операціями</w:t>
      </w:r>
      <w:r w:rsidR="00B45B12">
        <w:rPr>
          <w:rFonts w:ascii="Times New Roman" w:hAnsi="Times New Roman"/>
          <w:sz w:val="28"/>
          <w:szCs w:val="28"/>
        </w:rPr>
        <w:t>»</w:t>
      </w:r>
      <w:r>
        <w:rPr>
          <w:rFonts w:ascii="Times New Roman" w:hAnsi="Times New Roman"/>
          <w:sz w:val="28"/>
          <w:szCs w:val="28"/>
        </w:rPr>
        <w:t xml:space="preserve"> відображаються витрати, які не відображені у статтях 2210 - 2240 Звіту про фінансові результати, зокрема втрати з</w:t>
      </w:r>
      <w:r w:rsidR="00B45B12">
        <w:rPr>
          <w:rFonts w:ascii="Times New Roman" w:hAnsi="Times New Roman"/>
          <w:sz w:val="28"/>
          <w:szCs w:val="28"/>
        </w:rPr>
        <w:t>а активами й зобов’язаннями суб’</w:t>
      </w:r>
      <w:r>
        <w:rPr>
          <w:rFonts w:ascii="Times New Roman" w:hAnsi="Times New Roman"/>
          <w:sz w:val="28"/>
          <w:szCs w:val="28"/>
        </w:rPr>
        <w:t xml:space="preserve">єкта державного сектору від зміни курсу гривні до іноземної валюти, втрати від зменшення корисності активів, суми знецінення (уцінки) необоротних активів і фінансових інвестицій тощо. </w:t>
      </w:r>
    </w:p>
    <w:p w:rsidR="009E3106" w:rsidRDefault="00E85ED7">
      <w:pPr>
        <w:spacing w:after="0" w:line="100" w:lineRule="atLeast"/>
        <w:ind w:firstLine="851"/>
        <w:jc w:val="both"/>
        <w:rPr>
          <w:rFonts w:ascii="Times New Roman" w:hAnsi="Times New Roman"/>
          <w:sz w:val="28"/>
          <w:szCs w:val="28"/>
          <w:shd w:val="clear" w:color="auto" w:fill="FFFF00"/>
        </w:rPr>
      </w:pPr>
      <w:r>
        <w:rPr>
          <w:rFonts w:ascii="Times New Roman" w:hAnsi="Times New Roman"/>
          <w:sz w:val="28"/>
          <w:szCs w:val="28"/>
        </w:rPr>
        <w:t xml:space="preserve">У статті </w:t>
      </w:r>
      <w:r w:rsidR="00B45B12">
        <w:rPr>
          <w:rFonts w:ascii="Times New Roman" w:hAnsi="Times New Roman"/>
          <w:sz w:val="28"/>
          <w:szCs w:val="28"/>
        </w:rPr>
        <w:t>«</w:t>
      </w:r>
      <w:r>
        <w:rPr>
          <w:rFonts w:ascii="Times New Roman" w:hAnsi="Times New Roman"/>
          <w:sz w:val="28"/>
          <w:szCs w:val="28"/>
        </w:rPr>
        <w:t>Трансферти</w:t>
      </w:r>
      <w:r w:rsidR="00B45B12">
        <w:rPr>
          <w:rFonts w:ascii="Times New Roman" w:hAnsi="Times New Roman"/>
          <w:sz w:val="28"/>
          <w:szCs w:val="28"/>
        </w:rPr>
        <w:t>»</w:t>
      </w:r>
      <w:r>
        <w:rPr>
          <w:rFonts w:ascii="Times New Roman" w:hAnsi="Times New Roman"/>
          <w:sz w:val="28"/>
          <w:szCs w:val="28"/>
        </w:rPr>
        <w:t xml:space="preserve"> відображаються витрати за наданими трансфертами. </w:t>
      </w:r>
    </w:p>
    <w:p w:rsidR="009E3106" w:rsidRPr="00813D61" w:rsidRDefault="00E85ED7">
      <w:pPr>
        <w:spacing w:after="0" w:line="100" w:lineRule="atLeast"/>
        <w:ind w:firstLine="709"/>
        <w:jc w:val="both"/>
        <w:rPr>
          <w:rFonts w:ascii="Times New Roman" w:hAnsi="Times New Roman"/>
          <w:sz w:val="28"/>
          <w:szCs w:val="28"/>
          <w:shd w:val="clear" w:color="auto" w:fill="FFFF00"/>
          <w:lang w:val="ru-RU"/>
        </w:rPr>
      </w:pPr>
      <w:r>
        <w:rPr>
          <w:rFonts w:ascii="Times New Roman" w:hAnsi="Times New Roman"/>
          <w:sz w:val="28"/>
          <w:szCs w:val="28"/>
        </w:rPr>
        <w:t xml:space="preserve">У статті </w:t>
      </w:r>
      <w:r w:rsidR="00B45B12">
        <w:rPr>
          <w:rFonts w:ascii="Times New Roman" w:hAnsi="Times New Roman"/>
          <w:sz w:val="28"/>
          <w:szCs w:val="28"/>
        </w:rPr>
        <w:t>«</w:t>
      </w:r>
      <w:r>
        <w:rPr>
          <w:rFonts w:ascii="Times New Roman" w:hAnsi="Times New Roman"/>
          <w:sz w:val="28"/>
          <w:szCs w:val="28"/>
        </w:rPr>
        <w:t>Інші витрати за необмінними операціями</w:t>
      </w:r>
      <w:r w:rsidR="00B45B12">
        <w:rPr>
          <w:rFonts w:ascii="Times New Roman" w:hAnsi="Times New Roman"/>
          <w:sz w:val="28"/>
          <w:szCs w:val="28"/>
        </w:rPr>
        <w:t>»</w:t>
      </w:r>
      <w:r>
        <w:rPr>
          <w:rFonts w:ascii="Times New Roman" w:hAnsi="Times New Roman"/>
          <w:sz w:val="28"/>
          <w:szCs w:val="28"/>
        </w:rPr>
        <w:t xml:space="preserve"> відображаються інші витрати за необмінними операціями розпорядників бюджетних коштів та державних цільових фондів.</w:t>
      </w:r>
    </w:p>
    <w:p w:rsidR="009E3106" w:rsidRDefault="00E85ED7">
      <w:pPr>
        <w:tabs>
          <w:tab w:val="left" w:pos="7742"/>
        </w:tabs>
        <w:spacing w:after="0" w:line="100" w:lineRule="atLeast"/>
        <w:ind w:firstLine="709"/>
        <w:jc w:val="both"/>
        <w:rPr>
          <w:sz w:val="28"/>
          <w:szCs w:val="28"/>
        </w:rPr>
      </w:pPr>
      <w:r>
        <w:rPr>
          <w:sz w:val="28"/>
          <w:szCs w:val="28"/>
        </w:rPr>
        <w:tab/>
      </w:r>
    </w:p>
    <w:p w:rsidR="009E3106" w:rsidRDefault="00E85ED7">
      <w:pPr>
        <w:spacing w:after="0" w:line="100" w:lineRule="atLeast"/>
        <w:ind w:firstLine="709"/>
        <w:jc w:val="center"/>
        <w:rPr>
          <w:rFonts w:ascii="Times New Roman" w:hAnsi="Times New Roman"/>
          <w:b/>
          <w:sz w:val="28"/>
          <w:szCs w:val="28"/>
        </w:rPr>
      </w:pPr>
      <w:r>
        <w:rPr>
          <w:rFonts w:ascii="Times New Roman" w:hAnsi="Times New Roman"/>
          <w:b/>
          <w:sz w:val="28"/>
          <w:szCs w:val="28"/>
        </w:rPr>
        <w:t>Розділ II. Видатки бюджету (кошторису) за функціональною класифікацією видатків та кредитування бюджету</w:t>
      </w:r>
    </w:p>
    <w:p w:rsidR="009E3106" w:rsidRDefault="009E3106">
      <w:pPr>
        <w:spacing w:after="0" w:line="100" w:lineRule="atLeast"/>
        <w:ind w:firstLine="709"/>
        <w:jc w:val="center"/>
        <w:rPr>
          <w:sz w:val="28"/>
          <w:szCs w:val="28"/>
        </w:rPr>
      </w:pPr>
    </w:p>
    <w:p w:rsidR="009E3106" w:rsidRDefault="00E85ED7">
      <w:pPr>
        <w:spacing w:after="0" w:line="100" w:lineRule="atLeast"/>
        <w:ind w:firstLine="709"/>
        <w:jc w:val="both"/>
        <w:rPr>
          <w:rFonts w:ascii="Times New Roman" w:hAnsi="Times New Roman"/>
          <w:sz w:val="28"/>
          <w:szCs w:val="28"/>
        </w:rPr>
      </w:pPr>
      <w:r>
        <w:rPr>
          <w:rFonts w:ascii="Times New Roman" w:hAnsi="Times New Roman"/>
          <w:sz w:val="28"/>
          <w:szCs w:val="28"/>
        </w:rPr>
        <w:t>У статтях 2420 - 2510 розділу II Звіту про фінансові результати відображаються суми видатків кошторису розпорядників бюджетних коштів в розрізі кодів функціональної класифікації видатків та кредитування бюджету за звітний період та попередній звітний період.</w:t>
      </w:r>
    </w:p>
    <w:p w:rsidR="009E3106" w:rsidRDefault="009E3106">
      <w:pPr>
        <w:spacing w:after="0" w:line="100" w:lineRule="atLeast"/>
        <w:ind w:firstLine="709"/>
        <w:jc w:val="both"/>
        <w:rPr>
          <w:sz w:val="28"/>
          <w:szCs w:val="28"/>
        </w:rPr>
      </w:pPr>
    </w:p>
    <w:p w:rsidR="009E3106" w:rsidRDefault="00E85ED7">
      <w:pPr>
        <w:spacing w:after="0" w:line="100" w:lineRule="atLeast"/>
        <w:ind w:firstLine="709"/>
        <w:jc w:val="center"/>
        <w:rPr>
          <w:rFonts w:ascii="Times New Roman" w:hAnsi="Times New Roman"/>
          <w:b/>
          <w:sz w:val="28"/>
          <w:szCs w:val="28"/>
        </w:rPr>
      </w:pPr>
      <w:r>
        <w:rPr>
          <w:rFonts w:ascii="Times New Roman" w:hAnsi="Times New Roman"/>
          <w:b/>
          <w:sz w:val="28"/>
          <w:szCs w:val="28"/>
        </w:rPr>
        <w:t>Розділ III. Виконання бюджету (кошторису)</w:t>
      </w:r>
    </w:p>
    <w:p w:rsidR="009E3106" w:rsidRDefault="009E3106">
      <w:pPr>
        <w:spacing w:after="0" w:line="100" w:lineRule="atLeast"/>
        <w:ind w:firstLine="709"/>
        <w:jc w:val="center"/>
        <w:rPr>
          <w:rFonts w:ascii="Times New Roman" w:hAnsi="Times New Roman"/>
          <w:b/>
          <w:sz w:val="28"/>
          <w:szCs w:val="28"/>
        </w:rPr>
      </w:pPr>
    </w:p>
    <w:p w:rsidR="009E3106" w:rsidRDefault="00E85ED7">
      <w:pPr>
        <w:spacing w:after="0" w:line="100" w:lineRule="atLeast"/>
        <w:ind w:firstLine="709"/>
        <w:jc w:val="both"/>
        <w:rPr>
          <w:rFonts w:ascii="Times New Roman" w:hAnsi="Times New Roman"/>
          <w:sz w:val="28"/>
          <w:szCs w:val="28"/>
        </w:rPr>
      </w:pPr>
      <w:r>
        <w:rPr>
          <w:rFonts w:ascii="Times New Roman" w:hAnsi="Times New Roman"/>
          <w:sz w:val="28"/>
          <w:szCs w:val="28"/>
        </w:rPr>
        <w:t>У статтях 25</w:t>
      </w:r>
      <w:r w:rsidR="00A934C8">
        <w:rPr>
          <w:rFonts w:ascii="Times New Roman" w:hAnsi="Times New Roman"/>
          <w:sz w:val="28"/>
          <w:szCs w:val="28"/>
        </w:rPr>
        <w:t>3</w:t>
      </w:r>
      <w:r>
        <w:rPr>
          <w:rFonts w:ascii="Times New Roman" w:hAnsi="Times New Roman"/>
          <w:sz w:val="28"/>
          <w:szCs w:val="28"/>
        </w:rPr>
        <w:t xml:space="preserve">0 - 2790 розділу III Звіту про фінансові результати </w:t>
      </w:r>
      <w:r w:rsidR="00A934C8">
        <w:rPr>
          <w:rFonts w:ascii="Times New Roman" w:hAnsi="Times New Roman"/>
          <w:sz w:val="28"/>
          <w:szCs w:val="28"/>
        </w:rPr>
        <w:t xml:space="preserve">органами Казначейства та державними цільовими фондами </w:t>
      </w:r>
      <w:r>
        <w:rPr>
          <w:rFonts w:ascii="Times New Roman" w:hAnsi="Times New Roman"/>
          <w:sz w:val="28"/>
          <w:szCs w:val="28"/>
        </w:rPr>
        <w:t xml:space="preserve">відображається інформація про виконання бюджету (кошторису) у розрізі класифікації доходів бюджету та економічної класифікації видатків і кредитування бюджету порівняно із затвердженими показниками плану на звітний </w:t>
      </w:r>
      <w:r w:rsidR="005D05C3">
        <w:rPr>
          <w:rFonts w:ascii="Times New Roman" w:hAnsi="Times New Roman"/>
          <w:sz w:val="28"/>
          <w:szCs w:val="28"/>
        </w:rPr>
        <w:t xml:space="preserve">рік </w:t>
      </w:r>
      <w:r>
        <w:rPr>
          <w:rFonts w:ascii="Times New Roman" w:hAnsi="Times New Roman"/>
          <w:sz w:val="28"/>
          <w:szCs w:val="28"/>
        </w:rPr>
        <w:t>та остаточно скоригованими показниками плану на звітний період з урахуванням змін</w:t>
      </w:r>
      <w:r w:rsidR="005D05C3">
        <w:rPr>
          <w:rFonts w:ascii="Times New Roman" w:hAnsi="Times New Roman"/>
          <w:sz w:val="28"/>
          <w:szCs w:val="28"/>
        </w:rPr>
        <w:t xml:space="preserve"> (за загальним фондом) та плану на звітний рік з урахуванням змін (за спеціальним фондом)</w:t>
      </w:r>
      <w:r>
        <w:rPr>
          <w:rFonts w:ascii="Times New Roman" w:hAnsi="Times New Roman"/>
          <w:sz w:val="28"/>
          <w:szCs w:val="28"/>
        </w:rPr>
        <w:t>.</w:t>
      </w:r>
    </w:p>
    <w:p w:rsidR="009E3106" w:rsidRDefault="00E85ED7">
      <w:pPr>
        <w:spacing w:after="0" w:line="100" w:lineRule="atLeast"/>
        <w:ind w:firstLine="709"/>
        <w:jc w:val="both"/>
        <w:rPr>
          <w:rFonts w:ascii="Times New Roman" w:hAnsi="Times New Roman"/>
          <w:sz w:val="28"/>
          <w:szCs w:val="28"/>
        </w:rPr>
      </w:pPr>
      <w:r>
        <w:rPr>
          <w:rFonts w:ascii="Times New Roman" w:hAnsi="Times New Roman"/>
          <w:sz w:val="28"/>
          <w:szCs w:val="28"/>
        </w:rPr>
        <w:t>У цих статтях визначаються різниці між фактичними сумами виконання бюджету (кошторису) (касовими видатками) та остаточно скоригованими показниками плану на звітний період з урахуванням змін</w:t>
      </w:r>
      <w:r w:rsidR="005D05C3">
        <w:rPr>
          <w:rFonts w:ascii="Times New Roman" w:hAnsi="Times New Roman"/>
          <w:sz w:val="28"/>
          <w:szCs w:val="28"/>
        </w:rPr>
        <w:t xml:space="preserve"> (за загальним фондом) та плану на звітний рік з урахуванням змін (за спеціальним фондом)</w:t>
      </w:r>
      <w:r>
        <w:rPr>
          <w:rFonts w:ascii="Times New Roman" w:hAnsi="Times New Roman"/>
          <w:sz w:val="28"/>
          <w:szCs w:val="28"/>
        </w:rPr>
        <w:t>.</w:t>
      </w:r>
    </w:p>
    <w:p w:rsidR="009E3106" w:rsidRDefault="00E85ED7">
      <w:pPr>
        <w:spacing w:after="0" w:line="100" w:lineRule="atLeast"/>
        <w:ind w:firstLine="709"/>
        <w:jc w:val="both"/>
        <w:rPr>
          <w:rFonts w:ascii="Times New Roman" w:hAnsi="Times New Roman"/>
          <w:sz w:val="28"/>
          <w:szCs w:val="28"/>
        </w:rPr>
      </w:pPr>
      <w:r>
        <w:rPr>
          <w:rFonts w:ascii="Times New Roman" w:hAnsi="Times New Roman"/>
          <w:sz w:val="28"/>
          <w:szCs w:val="28"/>
        </w:rPr>
        <w:t>Фактичні суми виконання (касові видатки) у Звіті про фінансові результати слід подавати за методологією складання бюджету (кошторису) за відповідний звітний період.</w:t>
      </w:r>
    </w:p>
    <w:p w:rsidR="005D05C3" w:rsidRDefault="005D05C3" w:rsidP="005D05C3">
      <w:pPr>
        <w:spacing w:after="0" w:line="100" w:lineRule="atLeast"/>
        <w:ind w:firstLine="709"/>
        <w:jc w:val="both"/>
      </w:pPr>
      <w:r>
        <w:rPr>
          <w:rFonts w:ascii="Times New Roman" w:hAnsi="Times New Roman"/>
          <w:sz w:val="28"/>
          <w:szCs w:val="28"/>
        </w:rPr>
        <w:t xml:space="preserve">У статті </w:t>
      </w:r>
      <w:r w:rsidR="00B45B12">
        <w:rPr>
          <w:rFonts w:ascii="Times New Roman" w:hAnsi="Times New Roman"/>
          <w:sz w:val="28"/>
          <w:szCs w:val="28"/>
        </w:rPr>
        <w:t>«</w:t>
      </w:r>
      <w:r>
        <w:rPr>
          <w:rFonts w:ascii="Times New Roman" w:hAnsi="Times New Roman"/>
          <w:sz w:val="28"/>
          <w:szCs w:val="28"/>
        </w:rPr>
        <w:t>Податкові надходження</w:t>
      </w:r>
      <w:r w:rsidR="00B45B12">
        <w:rPr>
          <w:rFonts w:ascii="Times New Roman" w:hAnsi="Times New Roman"/>
          <w:sz w:val="28"/>
          <w:szCs w:val="28"/>
        </w:rPr>
        <w:t>»</w:t>
      </w:r>
      <w:r>
        <w:rPr>
          <w:rFonts w:ascii="Times New Roman" w:hAnsi="Times New Roman"/>
          <w:sz w:val="28"/>
          <w:szCs w:val="28"/>
        </w:rPr>
        <w:t xml:space="preserve"> відображаються доходи </w:t>
      </w:r>
      <w:r>
        <w:rPr>
          <w:rFonts w:ascii="Times New Roman" w:eastAsia="Times New Roman" w:hAnsi="Times New Roman" w:cs="Times New Roman"/>
          <w:color w:val="000000"/>
          <w:sz w:val="28"/>
          <w:szCs w:val="28"/>
        </w:rPr>
        <w:t xml:space="preserve">від податкових надходжень державного (місцевих) бюджету. </w:t>
      </w:r>
    </w:p>
    <w:p w:rsidR="005D05C3" w:rsidRDefault="005D05C3" w:rsidP="005D05C3">
      <w:pPr>
        <w:spacing w:after="0" w:line="100" w:lineRule="atLeast"/>
        <w:ind w:firstLine="709"/>
        <w:jc w:val="both"/>
        <w:rPr>
          <w:rFonts w:ascii="Times New Roman" w:eastAsia="Times New Roman" w:hAnsi="Times New Roman" w:cs="Times New Roman"/>
          <w:color w:val="000000"/>
          <w:sz w:val="28"/>
          <w:szCs w:val="28"/>
        </w:rPr>
      </w:pPr>
      <w:r>
        <w:rPr>
          <w:rFonts w:ascii="Times New Roman" w:hAnsi="Times New Roman"/>
          <w:sz w:val="28"/>
          <w:szCs w:val="28"/>
        </w:rPr>
        <w:t xml:space="preserve">У статті </w:t>
      </w:r>
      <w:r w:rsidR="00B45B12">
        <w:rPr>
          <w:rFonts w:ascii="Times New Roman" w:hAnsi="Times New Roman"/>
          <w:sz w:val="28"/>
          <w:szCs w:val="28"/>
        </w:rPr>
        <w:t>«</w:t>
      </w:r>
      <w:r>
        <w:rPr>
          <w:rFonts w:ascii="Times New Roman" w:hAnsi="Times New Roman"/>
          <w:sz w:val="28"/>
          <w:szCs w:val="28"/>
        </w:rPr>
        <w:t>Неподаткові надходження</w:t>
      </w:r>
      <w:r w:rsidR="00B45B12">
        <w:rPr>
          <w:rFonts w:ascii="Times New Roman" w:hAnsi="Times New Roman"/>
          <w:sz w:val="28"/>
          <w:szCs w:val="28"/>
        </w:rPr>
        <w:t>»</w:t>
      </w:r>
      <w:r>
        <w:rPr>
          <w:rFonts w:ascii="Times New Roman" w:hAnsi="Times New Roman"/>
          <w:sz w:val="28"/>
          <w:szCs w:val="28"/>
        </w:rPr>
        <w:t xml:space="preserve"> відображаються </w:t>
      </w:r>
      <w:r>
        <w:rPr>
          <w:rFonts w:ascii="Times New Roman" w:eastAsia="Times New Roman" w:hAnsi="Times New Roman" w:cs="Times New Roman"/>
          <w:color w:val="000000"/>
          <w:sz w:val="28"/>
          <w:szCs w:val="28"/>
        </w:rPr>
        <w:t>доходи від неподаткових надходжень</w:t>
      </w:r>
      <w:r w:rsidRPr="005D05C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державного (місцевих) бюджету. </w:t>
      </w:r>
    </w:p>
    <w:p w:rsidR="005D05C3" w:rsidRDefault="005D05C3" w:rsidP="005D05C3">
      <w:pPr>
        <w:spacing w:after="0" w:line="1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статті </w:t>
      </w:r>
      <w:r w:rsidR="00B45B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Доходи від операцій з капіталом</w:t>
      </w:r>
      <w:r w:rsidR="00B45B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відображаються доходи державного або місцевих бюджетів  від продажу майна.</w:t>
      </w:r>
    </w:p>
    <w:p w:rsidR="005D05C3" w:rsidRPr="00B45B12" w:rsidRDefault="00B45B12" w:rsidP="00B45B12">
      <w:pPr>
        <w:spacing w:after="0" w:line="1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статті «</w:t>
      </w:r>
      <w:r w:rsidR="005D05C3">
        <w:rPr>
          <w:rFonts w:ascii="Times New Roman" w:eastAsia="Times New Roman" w:hAnsi="Times New Roman" w:cs="Times New Roman"/>
          <w:color w:val="000000"/>
          <w:sz w:val="28"/>
          <w:szCs w:val="28"/>
        </w:rPr>
        <w:t>Офіційні трансферти</w:t>
      </w:r>
      <w:r>
        <w:rPr>
          <w:rFonts w:ascii="Times New Roman" w:eastAsia="Times New Roman" w:hAnsi="Times New Roman" w:cs="Times New Roman"/>
          <w:color w:val="000000"/>
          <w:sz w:val="28"/>
          <w:szCs w:val="28"/>
        </w:rPr>
        <w:t>»</w:t>
      </w:r>
      <w:r w:rsidR="005D05C3">
        <w:rPr>
          <w:rFonts w:ascii="Times New Roman" w:eastAsia="Times New Roman" w:hAnsi="Times New Roman" w:cs="Times New Roman"/>
          <w:color w:val="000000"/>
          <w:sz w:val="28"/>
          <w:szCs w:val="28"/>
        </w:rPr>
        <w:t xml:space="preserve"> відображаються  кошти, одержані від інших органів державної влади, </w:t>
      </w:r>
      <w:r w:rsidR="005D05C3" w:rsidRPr="00635124">
        <w:rPr>
          <w:rFonts w:ascii="Times New Roman" w:eastAsia="Times New Roman" w:hAnsi="Times New Roman" w:cs="Times New Roman"/>
          <w:color w:val="000000"/>
          <w:sz w:val="28"/>
          <w:szCs w:val="28"/>
        </w:rPr>
        <w:t>органів влади Автономної Республіки Крим</w:t>
      </w:r>
      <w:r w:rsidR="005D05C3">
        <w:rPr>
          <w:rFonts w:ascii="Times New Roman" w:eastAsia="Times New Roman" w:hAnsi="Times New Roman" w:cs="Times New Roman"/>
          <w:color w:val="000000"/>
          <w:sz w:val="28"/>
          <w:szCs w:val="28"/>
        </w:rPr>
        <w:t xml:space="preserve">, органів місцевого самоврядування, інших держав або міжнародних організацій на безоплатній та безповоротній основі. </w:t>
      </w:r>
      <w:r>
        <w:rPr>
          <w:rFonts w:ascii="Times New Roman" w:eastAsia="Times New Roman" w:hAnsi="Times New Roman" w:cs="Times New Roman"/>
          <w:color w:val="000000"/>
          <w:sz w:val="28"/>
          <w:szCs w:val="28"/>
        </w:rPr>
        <w:t>Окремо наводяться</w:t>
      </w:r>
      <w:r w:rsidR="006B0927">
        <w:rPr>
          <w:rFonts w:ascii="Times New Roman" w:eastAsia="Times New Roman" w:hAnsi="Times New Roman" w:cs="Times New Roman"/>
          <w:color w:val="000000"/>
          <w:sz w:val="28"/>
          <w:szCs w:val="28"/>
        </w:rPr>
        <w:t xml:space="preserve"> о</w:t>
      </w:r>
      <w:r w:rsidR="005D05C3">
        <w:rPr>
          <w:rFonts w:ascii="Times New Roman" w:eastAsia="Times New Roman" w:hAnsi="Times New Roman" w:cs="Times New Roman"/>
          <w:color w:val="000000"/>
          <w:sz w:val="28"/>
          <w:szCs w:val="28"/>
        </w:rPr>
        <w:t>фіційні трансферти ві</w:t>
      </w:r>
      <w:r w:rsidR="006B0927">
        <w:rPr>
          <w:rFonts w:ascii="Times New Roman" w:eastAsia="Times New Roman" w:hAnsi="Times New Roman" w:cs="Times New Roman"/>
          <w:color w:val="000000"/>
          <w:sz w:val="28"/>
          <w:szCs w:val="28"/>
        </w:rPr>
        <w:t>д органів державного управління</w:t>
      </w:r>
      <w:r w:rsidR="005D05C3">
        <w:rPr>
          <w:rFonts w:ascii="Times New Roman" w:eastAsia="Times New Roman" w:hAnsi="Times New Roman" w:cs="Times New Roman"/>
          <w:color w:val="000000"/>
          <w:sz w:val="28"/>
          <w:szCs w:val="28"/>
        </w:rPr>
        <w:t>.</w:t>
      </w:r>
    </w:p>
    <w:p w:rsidR="005D05C3" w:rsidRDefault="006B0927" w:rsidP="005D05C3">
      <w:pPr>
        <w:spacing w:after="0" w:line="1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статті «Цільові фонди»</w:t>
      </w:r>
      <w:r w:rsidR="005D05C3">
        <w:rPr>
          <w:rFonts w:ascii="Times New Roman" w:eastAsia="Times New Roman" w:hAnsi="Times New Roman" w:cs="Times New Roman"/>
          <w:color w:val="000000"/>
          <w:sz w:val="28"/>
          <w:szCs w:val="28"/>
        </w:rPr>
        <w:t xml:space="preserve"> відображаються надходження  цільових фондів бюджету.</w:t>
      </w:r>
    </w:p>
    <w:p w:rsidR="00D46BD1" w:rsidRDefault="006B0927" w:rsidP="00D46BD1">
      <w:pPr>
        <w:spacing w:after="0" w:line="1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статті «</w:t>
      </w:r>
      <w:r w:rsidR="005D05C3">
        <w:rPr>
          <w:rFonts w:ascii="Times New Roman" w:eastAsia="Times New Roman" w:hAnsi="Times New Roman" w:cs="Times New Roman"/>
          <w:color w:val="000000"/>
          <w:sz w:val="28"/>
          <w:szCs w:val="28"/>
        </w:rPr>
        <w:t>Надход</w:t>
      </w:r>
      <w:r>
        <w:rPr>
          <w:rFonts w:ascii="Times New Roman" w:eastAsia="Times New Roman" w:hAnsi="Times New Roman" w:cs="Times New Roman"/>
          <w:color w:val="000000"/>
          <w:sz w:val="28"/>
          <w:szCs w:val="28"/>
        </w:rPr>
        <w:t>ження державних цільових фондів»</w:t>
      </w:r>
      <w:r w:rsidR="005D05C3">
        <w:rPr>
          <w:rFonts w:ascii="Times New Roman" w:eastAsia="Times New Roman" w:hAnsi="Times New Roman" w:cs="Times New Roman"/>
          <w:color w:val="000000"/>
          <w:sz w:val="28"/>
          <w:szCs w:val="28"/>
        </w:rPr>
        <w:t xml:space="preserve"> відображаються  </w:t>
      </w:r>
      <w:r>
        <w:rPr>
          <w:rFonts w:ascii="Times New Roman" w:eastAsia="Times New Roman" w:hAnsi="Times New Roman" w:cs="Times New Roman"/>
          <w:color w:val="000000"/>
          <w:sz w:val="28"/>
          <w:szCs w:val="28"/>
        </w:rPr>
        <w:t>надходження фондів загальнообов’</w:t>
      </w:r>
      <w:r w:rsidR="005D05C3">
        <w:rPr>
          <w:rFonts w:ascii="Times New Roman" w:eastAsia="Times New Roman" w:hAnsi="Times New Roman" w:cs="Times New Roman"/>
          <w:color w:val="000000"/>
          <w:sz w:val="28"/>
          <w:szCs w:val="28"/>
        </w:rPr>
        <w:t>язкового соціального та пенсійного страхування.</w:t>
      </w:r>
    </w:p>
    <w:p w:rsidR="005D05C3" w:rsidRDefault="005D05C3" w:rsidP="005D05C3">
      <w:pPr>
        <w:spacing w:after="0" w:line="1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статті </w:t>
      </w:r>
      <w:r w:rsidR="0063512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Інші надходження</w:t>
      </w:r>
      <w:r w:rsidR="0063512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відображаються інші надходження, які н</w:t>
      </w:r>
      <w:r w:rsidR="000731E1">
        <w:rPr>
          <w:rFonts w:ascii="Times New Roman" w:eastAsia="Times New Roman" w:hAnsi="Times New Roman" w:cs="Times New Roman"/>
          <w:color w:val="000000"/>
          <w:sz w:val="28"/>
          <w:szCs w:val="28"/>
        </w:rPr>
        <w:t>е наведені у статтях 2530 - 2580</w:t>
      </w:r>
      <w:r>
        <w:rPr>
          <w:rFonts w:ascii="Times New Roman" w:eastAsia="Times New Roman" w:hAnsi="Times New Roman" w:cs="Times New Roman"/>
          <w:color w:val="000000"/>
          <w:sz w:val="28"/>
          <w:szCs w:val="28"/>
        </w:rPr>
        <w:t xml:space="preserve"> Звіту про фінансові результати.</w:t>
      </w:r>
    </w:p>
    <w:p w:rsidR="005D05C3" w:rsidRDefault="005D05C3" w:rsidP="005D05C3">
      <w:pPr>
        <w:spacing w:after="0" w:line="1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статті </w:t>
      </w:r>
      <w:r w:rsidR="0063512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Оплата праці і нарахування</w:t>
      </w:r>
      <w:r w:rsidR="0063512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відображаються  кошти державного або місцевих бюджетів, спрямовані на оплату праці та суми, витрачені та відраховані на соціальні заходи.</w:t>
      </w:r>
    </w:p>
    <w:p w:rsidR="005D05C3" w:rsidRDefault="005D05C3" w:rsidP="005D05C3">
      <w:pPr>
        <w:spacing w:after="0" w:line="1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У статті </w:t>
      </w:r>
      <w:r w:rsidR="0063512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Використання товарів і послуг</w:t>
      </w:r>
      <w:r w:rsidR="0063512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відображаються суми витрат держав</w:t>
      </w:r>
      <w:r w:rsidR="00635124">
        <w:rPr>
          <w:rFonts w:ascii="Times New Roman" w:eastAsia="Times New Roman" w:hAnsi="Times New Roman" w:cs="Times New Roman"/>
          <w:color w:val="000000"/>
          <w:sz w:val="28"/>
          <w:szCs w:val="28"/>
        </w:rPr>
        <w:t>ного або місцевих бюджетів, пов’</w:t>
      </w:r>
      <w:r>
        <w:rPr>
          <w:rFonts w:ascii="Times New Roman" w:eastAsia="Times New Roman" w:hAnsi="Times New Roman" w:cs="Times New Roman"/>
          <w:color w:val="000000"/>
          <w:sz w:val="28"/>
          <w:szCs w:val="28"/>
        </w:rPr>
        <w:t xml:space="preserve">язаних з придбанням товарів та послуг. </w:t>
      </w:r>
    </w:p>
    <w:p w:rsidR="005D05C3" w:rsidRDefault="005D05C3" w:rsidP="005D05C3">
      <w:pPr>
        <w:spacing w:after="0" w:line="1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статті </w:t>
      </w:r>
      <w:r w:rsidR="00635124">
        <w:rPr>
          <w:rFonts w:ascii="Times New Roman" w:eastAsia="Times New Roman" w:hAnsi="Times New Roman" w:cs="Times New Roman"/>
          <w:color w:val="000000"/>
          <w:sz w:val="28"/>
          <w:szCs w:val="28"/>
        </w:rPr>
        <w:t>«Обслуговування боргових зобов’</w:t>
      </w:r>
      <w:r>
        <w:rPr>
          <w:rFonts w:ascii="Times New Roman" w:eastAsia="Times New Roman" w:hAnsi="Times New Roman" w:cs="Times New Roman"/>
          <w:color w:val="000000"/>
          <w:sz w:val="28"/>
          <w:szCs w:val="28"/>
        </w:rPr>
        <w:t>язань</w:t>
      </w:r>
      <w:r w:rsidR="0063512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відображаються фінансові витрати державного або місцевих бюджетів, пов</w:t>
      </w:r>
      <w:r w:rsidR="0063512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язані з  о</w:t>
      </w:r>
      <w:r>
        <w:rPr>
          <w:rFonts w:ascii="Times New Roman" w:eastAsia="Times New Roman" w:hAnsi="Times New Roman" w:cs="Times New Roman"/>
          <w:bCs/>
          <w:color w:val="000000"/>
          <w:sz w:val="28"/>
          <w:szCs w:val="28"/>
        </w:rPr>
        <w:t>бслуговуванням внутрі</w:t>
      </w:r>
      <w:r w:rsidR="00635124">
        <w:rPr>
          <w:rFonts w:ascii="Times New Roman" w:eastAsia="Times New Roman" w:hAnsi="Times New Roman" w:cs="Times New Roman"/>
          <w:bCs/>
          <w:color w:val="000000"/>
          <w:sz w:val="28"/>
          <w:szCs w:val="28"/>
        </w:rPr>
        <w:t>шніх (зовнішніх) боргових зобов’</w:t>
      </w:r>
      <w:r>
        <w:rPr>
          <w:rFonts w:ascii="Times New Roman" w:eastAsia="Times New Roman" w:hAnsi="Times New Roman" w:cs="Times New Roman"/>
          <w:bCs/>
          <w:color w:val="000000"/>
          <w:sz w:val="28"/>
          <w:szCs w:val="28"/>
        </w:rPr>
        <w:t>язань.</w:t>
      </w:r>
    </w:p>
    <w:p w:rsidR="005D05C3" w:rsidRDefault="005D05C3" w:rsidP="005D05C3">
      <w:pPr>
        <w:spacing w:after="0" w:line="100" w:lineRule="atLeast"/>
        <w:ind w:firstLine="709"/>
        <w:jc w:val="both"/>
      </w:pPr>
      <w:r w:rsidRPr="006B5312">
        <w:rPr>
          <w:rFonts w:ascii="Times New Roman" w:eastAsia="Times New Roman" w:hAnsi="Times New Roman" w:cs="Times New Roman"/>
          <w:color w:val="000000"/>
          <w:sz w:val="28"/>
          <w:szCs w:val="28"/>
        </w:rPr>
        <w:t xml:space="preserve">У статті </w:t>
      </w:r>
      <w:r w:rsidR="00635124" w:rsidRPr="006B5312">
        <w:rPr>
          <w:rFonts w:ascii="Times New Roman" w:eastAsia="Times New Roman" w:hAnsi="Times New Roman" w:cs="Times New Roman"/>
          <w:color w:val="000000"/>
          <w:sz w:val="28"/>
          <w:szCs w:val="28"/>
        </w:rPr>
        <w:t>«</w:t>
      </w:r>
      <w:r w:rsidRPr="006B5312">
        <w:rPr>
          <w:rFonts w:ascii="Times New Roman" w:eastAsia="Times New Roman" w:hAnsi="Times New Roman" w:cs="Times New Roman"/>
          <w:color w:val="000000"/>
          <w:sz w:val="28"/>
          <w:szCs w:val="28"/>
        </w:rPr>
        <w:t>Поточні трансферти</w:t>
      </w:r>
      <w:r w:rsidR="00635124" w:rsidRPr="006B5312">
        <w:rPr>
          <w:rFonts w:ascii="Times New Roman" w:eastAsia="Times New Roman" w:hAnsi="Times New Roman" w:cs="Times New Roman"/>
          <w:color w:val="000000"/>
          <w:sz w:val="28"/>
          <w:szCs w:val="28"/>
        </w:rPr>
        <w:t>»</w:t>
      </w:r>
      <w:r w:rsidRPr="006B5312">
        <w:rPr>
          <w:rFonts w:ascii="Times New Roman" w:eastAsia="Times New Roman" w:hAnsi="Times New Roman" w:cs="Times New Roman"/>
          <w:color w:val="000000"/>
          <w:sz w:val="28"/>
          <w:szCs w:val="28"/>
        </w:rPr>
        <w:t xml:space="preserve"> відображаються видатки державного або місцевих бюджетів на надання субсидій, дотацій, поточних трансфертів юридичним особам, іншим бюджетам.</w:t>
      </w:r>
      <w:r w:rsidR="006B5312">
        <w:rPr>
          <w:rFonts w:ascii="Times New Roman" w:eastAsia="Times New Roman" w:hAnsi="Times New Roman" w:cs="Times New Roman"/>
          <w:color w:val="000000"/>
          <w:sz w:val="28"/>
          <w:szCs w:val="28"/>
        </w:rPr>
        <w:t xml:space="preserve"> Окремо наводяться поточні трансферти органам державного управління інших рівнів.</w:t>
      </w:r>
    </w:p>
    <w:p w:rsidR="005D05C3" w:rsidRDefault="005D05C3" w:rsidP="005D05C3">
      <w:pPr>
        <w:spacing w:after="0" w:line="1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статті </w:t>
      </w:r>
      <w:r w:rsidR="0063512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Соціальне забезпечення</w:t>
      </w:r>
      <w:r w:rsidR="0063512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відображаються суми поточних виплат </w:t>
      </w:r>
      <w:r w:rsidR="000731E1">
        <w:rPr>
          <w:rFonts w:ascii="Times New Roman" w:eastAsia="Times New Roman" w:hAnsi="Times New Roman" w:cs="Times New Roman"/>
          <w:color w:val="000000"/>
          <w:sz w:val="28"/>
          <w:szCs w:val="28"/>
        </w:rPr>
        <w:t>населенню</w:t>
      </w:r>
      <w:r>
        <w:rPr>
          <w:rFonts w:ascii="Times New Roman" w:eastAsia="Times New Roman" w:hAnsi="Times New Roman" w:cs="Times New Roman"/>
          <w:color w:val="000000"/>
          <w:sz w:val="28"/>
          <w:szCs w:val="28"/>
        </w:rPr>
        <w:t xml:space="preserve"> з д</w:t>
      </w:r>
      <w:r w:rsidR="00635124">
        <w:rPr>
          <w:rFonts w:ascii="Times New Roman" w:eastAsia="Times New Roman" w:hAnsi="Times New Roman" w:cs="Times New Roman"/>
          <w:color w:val="000000"/>
          <w:sz w:val="28"/>
          <w:szCs w:val="28"/>
        </w:rPr>
        <w:t>ержавного або місцевих бюджетів</w:t>
      </w:r>
      <w:r>
        <w:rPr>
          <w:rFonts w:ascii="Times New Roman" w:eastAsia="Times New Roman" w:hAnsi="Times New Roman" w:cs="Times New Roman"/>
          <w:color w:val="000000"/>
          <w:sz w:val="28"/>
          <w:szCs w:val="28"/>
        </w:rPr>
        <w:t>.</w:t>
      </w:r>
    </w:p>
    <w:p w:rsidR="005D05C3" w:rsidRDefault="005D05C3" w:rsidP="005D05C3">
      <w:pPr>
        <w:spacing w:after="0" w:line="1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статті </w:t>
      </w:r>
      <w:r w:rsidR="0063512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Інші поточні видатки</w:t>
      </w:r>
      <w:r w:rsidR="0063512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відображаються видатки державного аб</w:t>
      </w:r>
      <w:r w:rsidR="00635124">
        <w:rPr>
          <w:rFonts w:ascii="Times New Roman" w:eastAsia="Times New Roman" w:hAnsi="Times New Roman" w:cs="Times New Roman"/>
          <w:color w:val="000000"/>
          <w:sz w:val="28"/>
          <w:szCs w:val="28"/>
        </w:rPr>
        <w:t>о місцевих бюджетів, які не пов’</w:t>
      </w:r>
      <w:r>
        <w:rPr>
          <w:rFonts w:ascii="Times New Roman" w:eastAsia="Times New Roman" w:hAnsi="Times New Roman" w:cs="Times New Roman"/>
          <w:color w:val="000000"/>
          <w:sz w:val="28"/>
          <w:szCs w:val="28"/>
        </w:rPr>
        <w:t>язані з придбанням товарів та послуг.</w:t>
      </w:r>
    </w:p>
    <w:p w:rsidR="005D05C3" w:rsidRDefault="005D05C3" w:rsidP="005D05C3">
      <w:pPr>
        <w:spacing w:after="0" w:line="1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статті </w:t>
      </w:r>
      <w:r w:rsidR="0063512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Нерозподілені видатки</w:t>
      </w:r>
      <w:r w:rsidR="0063512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відображаються кошти резервного фонду, передбачені у Державному бюджеті України або рішенням </w:t>
      </w:r>
      <w:r w:rsidR="000731E1">
        <w:rPr>
          <w:rFonts w:ascii="Times New Roman" w:eastAsia="Times New Roman" w:hAnsi="Times New Roman" w:cs="Times New Roman"/>
          <w:color w:val="000000"/>
          <w:sz w:val="28"/>
          <w:szCs w:val="28"/>
        </w:rPr>
        <w:t xml:space="preserve">відповідної </w:t>
      </w:r>
      <w:r>
        <w:rPr>
          <w:rFonts w:ascii="Times New Roman" w:eastAsia="Times New Roman" w:hAnsi="Times New Roman" w:cs="Times New Roman"/>
          <w:color w:val="000000"/>
          <w:sz w:val="28"/>
          <w:szCs w:val="28"/>
        </w:rPr>
        <w:t>місцевої ради.</w:t>
      </w:r>
    </w:p>
    <w:p w:rsidR="005D05C3" w:rsidRDefault="005D05C3" w:rsidP="005D05C3">
      <w:pPr>
        <w:spacing w:after="0" w:line="1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статті </w:t>
      </w:r>
      <w:r w:rsidR="0063512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Придбання основного капіталу</w:t>
      </w:r>
      <w:r w:rsidR="0063512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відображаються видатки державного або місцевих бюджетів на придбання або створення основних засобів та окремих інших необоротних матеріальних активів.</w:t>
      </w:r>
    </w:p>
    <w:p w:rsidR="002F0897" w:rsidRDefault="005D05C3" w:rsidP="005D05C3">
      <w:pPr>
        <w:spacing w:after="0" w:line="1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статті </w:t>
      </w:r>
      <w:r w:rsidR="0063512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Капітальні трансферти</w:t>
      </w:r>
      <w:r w:rsidR="0063512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відображаються видатки на капітальні трансферти підприємствам (установам, організаціям), </w:t>
      </w:r>
      <w:r w:rsidR="002F0897">
        <w:rPr>
          <w:rFonts w:ascii="Times New Roman" w:eastAsia="Times New Roman" w:hAnsi="Times New Roman" w:cs="Times New Roman"/>
          <w:color w:val="000000"/>
          <w:sz w:val="28"/>
          <w:szCs w:val="28"/>
        </w:rPr>
        <w:t xml:space="preserve">капітальні трансферти органам державного управління інших рівнів, </w:t>
      </w:r>
      <w:r>
        <w:rPr>
          <w:rFonts w:ascii="Times New Roman" w:eastAsia="Times New Roman" w:hAnsi="Times New Roman" w:cs="Times New Roman"/>
          <w:color w:val="000000"/>
          <w:sz w:val="28"/>
          <w:szCs w:val="28"/>
        </w:rPr>
        <w:t>капітальні трансферти урядам зарубіжних країн та міжнародним організаціям та капітальні трансферти населенню.</w:t>
      </w:r>
      <w:r w:rsidR="006B5312">
        <w:rPr>
          <w:rFonts w:ascii="Times New Roman" w:eastAsia="Times New Roman" w:hAnsi="Times New Roman" w:cs="Times New Roman"/>
          <w:color w:val="000000"/>
          <w:sz w:val="28"/>
          <w:szCs w:val="28"/>
        </w:rPr>
        <w:t xml:space="preserve"> Окремо наводяться капітальні трансферти органам державного управління інших рівнів</w:t>
      </w:r>
      <w:r w:rsidR="002F0897">
        <w:rPr>
          <w:rFonts w:ascii="Times New Roman" w:eastAsia="Times New Roman" w:hAnsi="Times New Roman" w:cs="Times New Roman"/>
          <w:color w:val="000000"/>
          <w:sz w:val="28"/>
          <w:szCs w:val="28"/>
        </w:rPr>
        <w:t>.</w:t>
      </w:r>
    </w:p>
    <w:p w:rsidR="005D05C3" w:rsidRDefault="005D05C3" w:rsidP="005D05C3">
      <w:pPr>
        <w:spacing w:after="0" w:line="1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статті </w:t>
      </w:r>
      <w:r w:rsidR="00A954C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Внутрішнє кредитування</w:t>
      </w:r>
      <w:r w:rsidR="00A954C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відображаються витрати державного або місцевих бюджетів за операціями з надання внутрішніх кредитів та надходження до державного або місцевих бюджетів від їх повернення. </w:t>
      </w:r>
    </w:p>
    <w:p w:rsidR="005D05C3" w:rsidRDefault="00A954C3" w:rsidP="005D05C3">
      <w:pPr>
        <w:spacing w:after="0" w:line="100" w:lineRule="atLeast"/>
        <w:ind w:firstLine="709"/>
        <w:jc w:val="both"/>
        <w:rPr>
          <w:sz w:val="28"/>
          <w:szCs w:val="28"/>
        </w:rPr>
      </w:pPr>
      <w:r>
        <w:rPr>
          <w:rFonts w:ascii="Times New Roman" w:eastAsia="Times New Roman" w:hAnsi="Times New Roman" w:cs="Times New Roman"/>
          <w:color w:val="000000"/>
          <w:sz w:val="28"/>
          <w:szCs w:val="28"/>
        </w:rPr>
        <w:t>У статті «</w:t>
      </w:r>
      <w:r w:rsidR="005D05C3">
        <w:rPr>
          <w:rFonts w:ascii="Times New Roman" w:eastAsia="Times New Roman" w:hAnsi="Times New Roman" w:cs="Times New Roman"/>
          <w:color w:val="000000"/>
          <w:sz w:val="28"/>
          <w:szCs w:val="28"/>
        </w:rPr>
        <w:t>Зовнішнє кредитування</w:t>
      </w:r>
      <w:r>
        <w:rPr>
          <w:rFonts w:ascii="Times New Roman" w:eastAsia="Times New Roman" w:hAnsi="Times New Roman" w:cs="Times New Roman"/>
          <w:color w:val="000000"/>
          <w:sz w:val="28"/>
          <w:szCs w:val="28"/>
        </w:rPr>
        <w:t>»</w:t>
      </w:r>
      <w:r w:rsidR="005D05C3">
        <w:rPr>
          <w:rFonts w:ascii="Times New Roman" w:eastAsia="Times New Roman" w:hAnsi="Times New Roman" w:cs="Times New Roman"/>
          <w:color w:val="000000"/>
          <w:sz w:val="28"/>
          <w:szCs w:val="28"/>
        </w:rPr>
        <w:t xml:space="preserve"> відображаються витрати державного або місцевих бюджетів за операціями з надання зовнішніх кредитів та надходження до державного або місцевих бюджетів від їх повернення. </w:t>
      </w:r>
    </w:p>
    <w:p w:rsidR="009E3106" w:rsidRDefault="009E3106" w:rsidP="002F0897">
      <w:pPr>
        <w:spacing w:after="0" w:line="100" w:lineRule="atLeast"/>
        <w:jc w:val="both"/>
        <w:rPr>
          <w:sz w:val="28"/>
          <w:szCs w:val="28"/>
        </w:rPr>
      </w:pPr>
    </w:p>
    <w:p w:rsidR="009E3106" w:rsidRDefault="00E85ED7">
      <w:pPr>
        <w:spacing w:after="0" w:line="100" w:lineRule="atLeast"/>
        <w:ind w:firstLine="709"/>
        <w:jc w:val="center"/>
        <w:rPr>
          <w:rFonts w:ascii="Times New Roman" w:hAnsi="Times New Roman"/>
          <w:b/>
          <w:sz w:val="28"/>
          <w:szCs w:val="28"/>
        </w:rPr>
      </w:pPr>
      <w:r>
        <w:rPr>
          <w:rFonts w:ascii="Times New Roman" w:hAnsi="Times New Roman"/>
          <w:b/>
          <w:sz w:val="28"/>
          <w:szCs w:val="28"/>
        </w:rPr>
        <w:t>Розділ IV. Елементи витрат за обмінними операціями</w:t>
      </w:r>
    </w:p>
    <w:p w:rsidR="009E3106" w:rsidRDefault="009E3106">
      <w:pPr>
        <w:spacing w:after="0" w:line="100" w:lineRule="atLeast"/>
        <w:ind w:firstLine="709"/>
        <w:jc w:val="center"/>
        <w:rPr>
          <w:sz w:val="28"/>
          <w:szCs w:val="28"/>
        </w:rPr>
      </w:pPr>
    </w:p>
    <w:p w:rsidR="009E3106" w:rsidRDefault="00A954C3">
      <w:pPr>
        <w:spacing w:after="0" w:line="100" w:lineRule="atLeast"/>
        <w:ind w:firstLine="709"/>
        <w:jc w:val="both"/>
        <w:rPr>
          <w:rFonts w:ascii="Times New Roman" w:hAnsi="Times New Roman"/>
          <w:sz w:val="28"/>
          <w:szCs w:val="28"/>
          <w:shd w:val="clear" w:color="auto" w:fill="FFFF00"/>
        </w:rPr>
      </w:pPr>
      <w:r>
        <w:rPr>
          <w:rFonts w:ascii="Times New Roman" w:hAnsi="Times New Roman"/>
          <w:sz w:val="28"/>
          <w:szCs w:val="28"/>
        </w:rPr>
        <w:t>У статті «Витрати на оплату праці»</w:t>
      </w:r>
      <w:r w:rsidR="00E85ED7">
        <w:rPr>
          <w:rFonts w:ascii="Times New Roman" w:hAnsi="Times New Roman"/>
          <w:sz w:val="28"/>
          <w:szCs w:val="28"/>
        </w:rPr>
        <w:t xml:space="preserve"> відображаються витрати на оплату праці, що здійснюються в процесі основної діяльності суб</w:t>
      </w:r>
      <w:r>
        <w:rPr>
          <w:rFonts w:ascii="Times New Roman" w:hAnsi="Times New Roman"/>
          <w:sz w:val="28"/>
          <w:szCs w:val="28"/>
        </w:rPr>
        <w:t>’</w:t>
      </w:r>
      <w:r w:rsidR="00E85ED7">
        <w:rPr>
          <w:rFonts w:ascii="Times New Roman" w:hAnsi="Times New Roman"/>
          <w:sz w:val="28"/>
          <w:szCs w:val="28"/>
        </w:rPr>
        <w:t xml:space="preserve">єкта державного сектору та на виконання бюджетних програм (заробітна плата, грошове забезпечення військовослужбовців тощо). </w:t>
      </w:r>
    </w:p>
    <w:p w:rsidR="009E3106" w:rsidRDefault="00E85ED7">
      <w:pPr>
        <w:spacing w:after="0" w:line="100" w:lineRule="atLeast"/>
        <w:ind w:firstLine="709"/>
        <w:jc w:val="both"/>
        <w:rPr>
          <w:rFonts w:ascii="Times New Roman" w:hAnsi="Times New Roman"/>
          <w:sz w:val="28"/>
          <w:szCs w:val="28"/>
          <w:shd w:val="clear" w:color="auto" w:fill="FFFF00"/>
        </w:rPr>
      </w:pPr>
      <w:r>
        <w:rPr>
          <w:rFonts w:ascii="Times New Roman" w:hAnsi="Times New Roman"/>
          <w:sz w:val="28"/>
          <w:szCs w:val="28"/>
        </w:rPr>
        <w:t xml:space="preserve">У статті </w:t>
      </w:r>
      <w:r w:rsidR="00A954C3">
        <w:rPr>
          <w:rFonts w:ascii="Times New Roman" w:hAnsi="Times New Roman"/>
          <w:sz w:val="28"/>
          <w:szCs w:val="28"/>
        </w:rPr>
        <w:t>«</w:t>
      </w:r>
      <w:r>
        <w:rPr>
          <w:rFonts w:ascii="Times New Roman" w:hAnsi="Times New Roman"/>
          <w:sz w:val="28"/>
          <w:szCs w:val="28"/>
        </w:rPr>
        <w:t>Відрахування на соціальні заходи</w:t>
      </w:r>
      <w:r w:rsidR="00A954C3">
        <w:rPr>
          <w:rFonts w:ascii="Times New Roman" w:hAnsi="Times New Roman"/>
          <w:sz w:val="28"/>
          <w:szCs w:val="28"/>
        </w:rPr>
        <w:t>»</w:t>
      </w:r>
      <w:r>
        <w:rPr>
          <w:rFonts w:ascii="Times New Roman" w:hAnsi="Times New Roman"/>
          <w:sz w:val="28"/>
          <w:szCs w:val="28"/>
        </w:rPr>
        <w:t xml:space="preserve"> відображаються суми, витрачені та відраховані на соціальні заходи, що нараховуються в процесі основної діял</w:t>
      </w:r>
      <w:r w:rsidR="00A954C3">
        <w:rPr>
          <w:rFonts w:ascii="Times New Roman" w:hAnsi="Times New Roman"/>
          <w:sz w:val="28"/>
          <w:szCs w:val="28"/>
        </w:rPr>
        <w:t>ьності суб’</w:t>
      </w:r>
      <w:r>
        <w:rPr>
          <w:rFonts w:ascii="Times New Roman" w:hAnsi="Times New Roman"/>
          <w:sz w:val="28"/>
          <w:szCs w:val="28"/>
        </w:rPr>
        <w:t xml:space="preserve">єкта державного сектору та на виконання програм (оплата праці працівників). </w:t>
      </w:r>
    </w:p>
    <w:p w:rsidR="009E3106" w:rsidRDefault="00E85ED7">
      <w:pPr>
        <w:spacing w:after="0" w:line="100" w:lineRule="atLeast"/>
        <w:ind w:firstLine="709"/>
        <w:jc w:val="both"/>
        <w:rPr>
          <w:rFonts w:ascii="Times New Roman" w:hAnsi="Times New Roman"/>
          <w:sz w:val="28"/>
          <w:szCs w:val="28"/>
          <w:shd w:val="clear" w:color="auto" w:fill="FFFF00"/>
        </w:rPr>
      </w:pPr>
      <w:r>
        <w:rPr>
          <w:rFonts w:ascii="Times New Roman" w:hAnsi="Times New Roman"/>
          <w:sz w:val="28"/>
          <w:szCs w:val="28"/>
        </w:rPr>
        <w:t xml:space="preserve">У статті </w:t>
      </w:r>
      <w:r w:rsidR="00A954C3">
        <w:rPr>
          <w:rFonts w:ascii="Times New Roman" w:hAnsi="Times New Roman"/>
          <w:sz w:val="28"/>
          <w:szCs w:val="28"/>
        </w:rPr>
        <w:t>«</w:t>
      </w:r>
      <w:r>
        <w:rPr>
          <w:rFonts w:ascii="Times New Roman" w:hAnsi="Times New Roman"/>
          <w:sz w:val="28"/>
          <w:szCs w:val="28"/>
        </w:rPr>
        <w:t>Матеріальні витрати</w:t>
      </w:r>
      <w:r w:rsidR="00A954C3">
        <w:rPr>
          <w:rFonts w:ascii="Times New Roman" w:hAnsi="Times New Roman"/>
          <w:sz w:val="28"/>
          <w:szCs w:val="28"/>
        </w:rPr>
        <w:t>»</w:t>
      </w:r>
      <w:r>
        <w:rPr>
          <w:rFonts w:ascii="Times New Roman" w:hAnsi="Times New Roman"/>
          <w:sz w:val="28"/>
          <w:szCs w:val="28"/>
        </w:rPr>
        <w:t xml:space="preserve"> відображаються матеріальн</w:t>
      </w:r>
      <w:r w:rsidR="00A954C3">
        <w:rPr>
          <w:rFonts w:ascii="Times New Roman" w:hAnsi="Times New Roman"/>
          <w:sz w:val="28"/>
          <w:szCs w:val="28"/>
        </w:rPr>
        <w:t>і витрати, які здійснюються суб’</w:t>
      </w:r>
      <w:r>
        <w:rPr>
          <w:rFonts w:ascii="Times New Roman" w:hAnsi="Times New Roman"/>
          <w:sz w:val="28"/>
          <w:szCs w:val="28"/>
        </w:rPr>
        <w:t xml:space="preserve">єктом державного сектору у процесі основної діяльності та </w:t>
      </w:r>
      <w:r>
        <w:rPr>
          <w:rFonts w:ascii="Times New Roman" w:hAnsi="Times New Roman"/>
          <w:sz w:val="28"/>
          <w:szCs w:val="28"/>
        </w:rPr>
        <w:lastRenderedPageBreak/>
        <w:t>на виконання програм, зокрема витрати на придбання предметів, матеріалів, обладнання, інвентарю (крім капітальних</w:t>
      </w:r>
      <w:r w:rsidR="00A954C3">
        <w:rPr>
          <w:rFonts w:ascii="Times New Roman" w:hAnsi="Times New Roman"/>
          <w:sz w:val="28"/>
          <w:szCs w:val="28"/>
        </w:rPr>
        <w:t xml:space="preserve"> витрат), медикаментів та перев’</w:t>
      </w:r>
      <w:r>
        <w:rPr>
          <w:rFonts w:ascii="Times New Roman" w:hAnsi="Times New Roman"/>
          <w:sz w:val="28"/>
          <w:szCs w:val="28"/>
        </w:rPr>
        <w:t xml:space="preserve">язувальних матеріалів, продуктів харчування тощо. </w:t>
      </w:r>
    </w:p>
    <w:p w:rsidR="009E3106" w:rsidRDefault="00A954C3">
      <w:pPr>
        <w:spacing w:after="0" w:line="100" w:lineRule="atLeast"/>
        <w:ind w:firstLine="709"/>
        <w:jc w:val="both"/>
        <w:rPr>
          <w:rFonts w:ascii="Times New Roman" w:hAnsi="Times New Roman"/>
          <w:sz w:val="28"/>
          <w:szCs w:val="28"/>
        </w:rPr>
      </w:pPr>
      <w:r>
        <w:rPr>
          <w:rFonts w:ascii="Times New Roman" w:hAnsi="Times New Roman"/>
          <w:sz w:val="28"/>
          <w:szCs w:val="28"/>
        </w:rPr>
        <w:t>У статті «</w:t>
      </w:r>
      <w:r w:rsidR="00E85ED7">
        <w:rPr>
          <w:rFonts w:ascii="Times New Roman" w:hAnsi="Times New Roman"/>
          <w:sz w:val="28"/>
          <w:szCs w:val="28"/>
        </w:rPr>
        <w:t>Амортизація</w:t>
      </w:r>
      <w:r>
        <w:rPr>
          <w:rFonts w:ascii="Times New Roman" w:hAnsi="Times New Roman"/>
          <w:sz w:val="28"/>
          <w:szCs w:val="28"/>
        </w:rPr>
        <w:t>»</w:t>
      </w:r>
      <w:r w:rsidR="00E85ED7">
        <w:rPr>
          <w:rFonts w:ascii="Times New Roman" w:hAnsi="Times New Roman"/>
          <w:sz w:val="28"/>
          <w:szCs w:val="28"/>
        </w:rPr>
        <w:t xml:space="preserve"> відображається нарахована амортизація основних засобів, інших необоротних матеріальних активів, інвестиційної нерухомості, довгострокових біологічних активів та нематеріальних активів, що використовуються в </w:t>
      </w:r>
      <w:r>
        <w:rPr>
          <w:rFonts w:ascii="Times New Roman" w:hAnsi="Times New Roman"/>
          <w:sz w:val="28"/>
          <w:szCs w:val="28"/>
        </w:rPr>
        <w:t>процесі основної діяльності суб’</w:t>
      </w:r>
      <w:r w:rsidR="00E85ED7">
        <w:rPr>
          <w:rFonts w:ascii="Times New Roman" w:hAnsi="Times New Roman"/>
          <w:sz w:val="28"/>
          <w:szCs w:val="28"/>
        </w:rPr>
        <w:t xml:space="preserve">єкта державного сектору </w:t>
      </w:r>
      <w:r>
        <w:rPr>
          <w:rFonts w:ascii="Times New Roman" w:hAnsi="Times New Roman"/>
          <w:sz w:val="28"/>
          <w:szCs w:val="28"/>
        </w:rPr>
        <w:t>та на виконання програм, не пов’</w:t>
      </w:r>
      <w:r w:rsidR="00E85ED7">
        <w:rPr>
          <w:rFonts w:ascii="Times New Roman" w:hAnsi="Times New Roman"/>
          <w:sz w:val="28"/>
          <w:szCs w:val="28"/>
        </w:rPr>
        <w:t>язаних із основною діяльністю.</w:t>
      </w:r>
    </w:p>
    <w:p w:rsidR="009E3106" w:rsidRDefault="00E85ED7">
      <w:pPr>
        <w:spacing w:after="0" w:line="100" w:lineRule="atLeast"/>
        <w:ind w:firstLine="709"/>
        <w:jc w:val="both"/>
        <w:rPr>
          <w:rFonts w:ascii="Times New Roman" w:hAnsi="Times New Roman"/>
          <w:sz w:val="28"/>
          <w:szCs w:val="28"/>
          <w:shd w:val="clear" w:color="auto" w:fill="FFFF00"/>
        </w:rPr>
      </w:pPr>
      <w:r>
        <w:rPr>
          <w:rFonts w:ascii="Times New Roman" w:hAnsi="Times New Roman"/>
          <w:sz w:val="28"/>
          <w:szCs w:val="28"/>
        </w:rPr>
        <w:t xml:space="preserve">У статті </w:t>
      </w:r>
      <w:r w:rsidR="00A954C3">
        <w:rPr>
          <w:rFonts w:ascii="Times New Roman" w:hAnsi="Times New Roman"/>
          <w:sz w:val="28"/>
          <w:szCs w:val="28"/>
        </w:rPr>
        <w:t>«</w:t>
      </w:r>
      <w:r>
        <w:rPr>
          <w:rFonts w:ascii="Times New Roman" w:hAnsi="Times New Roman"/>
          <w:sz w:val="28"/>
          <w:szCs w:val="28"/>
        </w:rPr>
        <w:t>Інші витрати</w:t>
      </w:r>
      <w:r w:rsidR="00A954C3">
        <w:rPr>
          <w:rFonts w:ascii="Times New Roman" w:hAnsi="Times New Roman"/>
          <w:sz w:val="28"/>
          <w:szCs w:val="28"/>
        </w:rPr>
        <w:t>»</w:t>
      </w:r>
      <w:r>
        <w:rPr>
          <w:rFonts w:ascii="Times New Roman" w:hAnsi="Times New Roman"/>
          <w:sz w:val="28"/>
          <w:szCs w:val="28"/>
        </w:rPr>
        <w:t xml:space="preserve"> відображаються інші витрати, які не відображені у статтях 2820 - 2850 Звіту про фінансові результати. </w:t>
      </w:r>
    </w:p>
    <w:p w:rsidR="009E3106" w:rsidRDefault="009E3106">
      <w:pPr>
        <w:spacing w:after="0" w:line="100" w:lineRule="atLeast"/>
        <w:ind w:firstLine="851"/>
        <w:jc w:val="both"/>
        <w:rPr>
          <w:rFonts w:ascii="Times New Roman" w:hAnsi="Times New Roman"/>
          <w:sz w:val="28"/>
          <w:szCs w:val="28"/>
        </w:rPr>
      </w:pPr>
    </w:p>
    <w:p w:rsidR="00A934C8" w:rsidRDefault="00A934C8" w:rsidP="00A934C8">
      <w:pPr>
        <w:spacing w:after="0" w:line="100" w:lineRule="atLeast"/>
        <w:ind w:firstLine="851"/>
        <w:jc w:val="both"/>
        <w:rPr>
          <w:rFonts w:ascii="Times New Roman" w:hAnsi="Times New Roman"/>
          <w:sz w:val="28"/>
          <w:szCs w:val="28"/>
        </w:rPr>
      </w:pPr>
      <w:r>
        <w:rPr>
          <w:rFonts w:ascii="Times New Roman" w:hAnsi="Times New Roman"/>
          <w:sz w:val="28"/>
          <w:szCs w:val="28"/>
        </w:rPr>
        <w:t>3. Заповнення форми № 3-дс «Звіт про рух грошових коштів» здійснюється у такому порядку:</w:t>
      </w:r>
    </w:p>
    <w:p w:rsidR="00A934C8" w:rsidRDefault="00A934C8" w:rsidP="00A934C8">
      <w:pPr>
        <w:spacing w:before="280" w:after="280" w:line="100" w:lineRule="atLeast"/>
        <w:jc w:val="center"/>
        <w:rPr>
          <w:rFonts w:ascii="Times New Roman" w:hAnsi="Times New Roman"/>
          <w:b/>
          <w:sz w:val="28"/>
          <w:szCs w:val="28"/>
        </w:rPr>
      </w:pPr>
      <w:r>
        <w:rPr>
          <w:rFonts w:ascii="Times New Roman" w:hAnsi="Times New Roman"/>
          <w:b/>
          <w:sz w:val="28"/>
          <w:szCs w:val="28"/>
        </w:rPr>
        <w:t>Розділ І. Рух коштів у результаті операційної діяльності</w:t>
      </w:r>
    </w:p>
    <w:p w:rsidR="00A934C8" w:rsidRDefault="00A934C8" w:rsidP="00A934C8">
      <w:pPr>
        <w:spacing w:after="0" w:line="100" w:lineRule="atLeast"/>
        <w:ind w:firstLine="851"/>
        <w:jc w:val="both"/>
        <w:rPr>
          <w:rFonts w:ascii="Times New Roman" w:hAnsi="Times New Roman"/>
          <w:sz w:val="28"/>
          <w:szCs w:val="28"/>
        </w:rPr>
      </w:pPr>
      <w:r>
        <w:rPr>
          <w:rFonts w:ascii="Times New Roman" w:hAnsi="Times New Roman"/>
          <w:sz w:val="28"/>
          <w:szCs w:val="28"/>
        </w:rPr>
        <w:t>У розділі І Звіту про рух грошових коштів визначається рух грошових коштів у результаті операційної діяльності на основі суми надходжень від операційної діяльності та суми витрачання на операційну діяльність грошових коштів за даними записів їх руху на субрахунках бухгалтерського обліку.</w:t>
      </w:r>
    </w:p>
    <w:p w:rsidR="00A934C8" w:rsidRDefault="00A934C8"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«Бюджетні асигнування» </w:t>
      </w:r>
      <w:r w:rsidR="00B91C1F">
        <w:rPr>
          <w:rFonts w:ascii="Times New Roman" w:hAnsi="Times New Roman"/>
          <w:sz w:val="28"/>
          <w:szCs w:val="28"/>
        </w:rPr>
        <w:t>відображає</w:t>
      </w:r>
      <w:r w:rsidR="00D97F56">
        <w:rPr>
          <w:rFonts w:ascii="Times New Roman" w:hAnsi="Times New Roman"/>
          <w:sz w:val="28"/>
          <w:szCs w:val="28"/>
        </w:rPr>
        <w:t>ться</w:t>
      </w:r>
      <w:r>
        <w:rPr>
          <w:rFonts w:ascii="Times New Roman" w:hAnsi="Times New Roman"/>
          <w:sz w:val="28"/>
          <w:szCs w:val="28"/>
        </w:rPr>
        <w:t xml:space="preserve"> </w:t>
      </w:r>
      <w:r w:rsidR="00B91C1F">
        <w:rPr>
          <w:rFonts w:ascii="Times New Roman" w:hAnsi="Times New Roman"/>
          <w:sz w:val="28"/>
          <w:szCs w:val="28"/>
        </w:rPr>
        <w:t>надходження коштів</w:t>
      </w:r>
      <w:r>
        <w:rPr>
          <w:rFonts w:ascii="Times New Roman" w:hAnsi="Times New Roman"/>
          <w:sz w:val="28"/>
          <w:szCs w:val="28"/>
        </w:rPr>
        <w:t xml:space="preserve">, </w:t>
      </w:r>
      <w:r w:rsidR="00B91C1F">
        <w:rPr>
          <w:rFonts w:ascii="Times New Roman" w:hAnsi="Times New Roman"/>
          <w:sz w:val="28"/>
          <w:szCs w:val="28"/>
        </w:rPr>
        <w:t xml:space="preserve">отриманих </w:t>
      </w:r>
      <w:r>
        <w:rPr>
          <w:rFonts w:ascii="Times New Roman" w:hAnsi="Times New Roman"/>
          <w:sz w:val="28"/>
          <w:szCs w:val="28"/>
        </w:rPr>
        <w:t>за рахунок бюджетних асигнувань на виконання суб’єктом державного сектору своїх повноважень, визначених законодавством, утримання апарату (крім асигнувань капітального характеру, які обліковуються в</w:t>
      </w:r>
      <w:r w:rsidR="00D97F56">
        <w:rPr>
          <w:rFonts w:ascii="Times New Roman" w:hAnsi="Times New Roman"/>
          <w:sz w:val="28"/>
          <w:szCs w:val="28"/>
        </w:rPr>
        <w:t xml:space="preserve"> складі цільового фінансування).</w:t>
      </w:r>
      <w:r>
        <w:rPr>
          <w:rFonts w:ascii="Times New Roman" w:hAnsi="Times New Roman"/>
          <w:sz w:val="28"/>
          <w:szCs w:val="28"/>
        </w:rPr>
        <w:t xml:space="preserve"> </w:t>
      </w:r>
    </w:p>
    <w:p w:rsidR="00A934C8" w:rsidRDefault="00D97F56"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w:t>
      </w:r>
      <w:r w:rsidR="00A934C8">
        <w:rPr>
          <w:rFonts w:ascii="Times New Roman" w:hAnsi="Times New Roman"/>
          <w:sz w:val="28"/>
          <w:szCs w:val="28"/>
        </w:rPr>
        <w:t xml:space="preserve">«Надходження від надання послуг (виконання робіт)» </w:t>
      </w:r>
      <w:r w:rsidR="00B91C1F">
        <w:rPr>
          <w:rFonts w:ascii="Times New Roman" w:hAnsi="Times New Roman"/>
          <w:sz w:val="28"/>
          <w:szCs w:val="28"/>
        </w:rPr>
        <w:t>відображає</w:t>
      </w:r>
      <w:r>
        <w:rPr>
          <w:rFonts w:ascii="Times New Roman" w:hAnsi="Times New Roman"/>
          <w:sz w:val="28"/>
          <w:szCs w:val="28"/>
        </w:rPr>
        <w:t>ться</w:t>
      </w:r>
      <w:r w:rsidR="00A934C8">
        <w:rPr>
          <w:rFonts w:ascii="Times New Roman" w:hAnsi="Times New Roman"/>
          <w:sz w:val="28"/>
          <w:szCs w:val="28"/>
        </w:rPr>
        <w:t xml:space="preserve"> </w:t>
      </w:r>
      <w:r w:rsidR="00B91C1F">
        <w:rPr>
          <w:rFonts w:ascii="Times New Roman" w:hAnsi="Times New Roman"/>
          <w:sz w:val="28"/>
          <w:szCs w:val="28"/>
        </w:rPr>
        <w:t>надходження коштів</w:t>
      </w:r>
      <w:r w:rsidR="00A934C8">
        <w:rPr>
          <w:rFonts w:ascii="Times New Roman" w:hAnsi="Times New Roman"/>
          <w:sz w:val="28"/>
          <w:szCs w:val="28"/>
        </w:rPr>
        <w:t xml:space="preserve">, </w:t>
      </w:r>
      <w:r w:rsidR="00B91C1F">
        <w:rPr>
          <w:rFonts w:ascii="Times New Roman" w:hAnsi="Times New Roman"/>
          <w:sz w:val="28"/>
          <w:szCs w:val="28"/>
        </w:rPr>
        <w:t>отриманих</w:t>
      </w:r>
      <w:r w:rsidR="00A934C8">
        <w:rPr>
          <w:rFonts w:ascii="Times New Roman" w:hAnsi="Times New Roman"/>
          <w:sz w:val="28"/>
          <w:szCs w:val="28"/>
        </w:rPr>
        <w:t xml:space="preserve"> від реалізації продукції (робіт, послуг), що надаються (виконуються) згідно із законодавством. Органи Казначейства у цій статті відображають </w:t>
      </w:r>
      <w:r w:rsidR="005F2224">
        <w:rPr>
          <w:rFonts w:ascii="Times New Roman" w:hAnsi="Times New Roman"/>
          <w:sz w:val="28"/>
          <w:szCs w:val="28"/>
        </w:rPr>
        <w:t>кошти</w:t>
      </w:r>
      <w:r w:rsidR="00A934C8">
        <w:rPr>
          <w:rFonts w:ascii="Times New Roman" w:hAnsi="Times New Roman"/>
          <w:sz w:val="28"/>
          <w:szCs w:val="28"/>
        </w:rPr>
        <w:t xml:space="preserve"> державного або місцевих бюджетів, які надходять як пла</w:t>
      </w:r>
      <w:r>
        <w:rPr>
          <w:rFonts w:ascii="Times New Roman" w:hAnsi="Times New Roman"/>
          <w:sz w:val="28"/>
          <w:szCs w:val="28"/>
        </w:rPr>
        <w:t>та за надання послуг.</w:t>
      </w:r>
    </w:p>
    <w:p w:rsidR="00A934C8" w:rsidRPr="005F2224" w:rsidRDefault="00D97F56"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w:t>
      </w:r>
      <w:r w:rsidR="00A934C8">
        <w:rPr>
          <w:rFonts w:ascii="Times New Roman" w:hAnsi="Times New Roman"/>
          <w:sz w:val="28"/>
          <w:szCs w:val="28"/>
        </w:rPr>
        <w:t>«Надходження від продажу активів» відображаються кошти від реалізації в установленому порядку майна (крім операцій з реалізації нерухомого майна розпорядниками бюджетних коштів). Органи Казначейства у цій статті відображають  надходження коштів  до державного або місцевих бюджетів від операцій з капіталом</w:t>
      </w:r>
      <w:r w:rsidR="005F2224">
        <w:rPr>
          <w:rFonts w:ascii="Times New Roman" w:hAnsi="Times New Roman"/>
          <w:sz w:val="28"/>
          <w:szCs w:val="28"/>
        </w:rPr>
        <w:t>.</w:t>
      </w:r>
    </w:p>
    <w:p w:rsidR="00D97F56" w:rsidRDefault="00D97F56" w:rsidP="00D97F56">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w:t>
      </w:r>
      <w:r w:rsidR="00A934C8">
        <w:rPr>
          <w:rFonts w:ascii="Times New Roman" w:hAnsi="Times New Roman"/>
          <w:sz w:val="28"/>
          <w:szCs w:val="28"/>
        </w:rPr>
        <w:t xml:space="preserve">«Інші надходження від обмінних операцій» </w:t>
      </w:r>
      <w:r>
        <w:rPr>
          <w:rFonts w:ascii="Times New Roman" w:hAnsi="Times New Roman"/>
          <w:sz w:val="28"/>
          <w:szCs w:val="28"/>
        </w:rPr>
        <w:t>відображаються</w:t>
      </w:r>
      <w:r w:rsidR="00A934C8">
        <w:rPr>
          <w:rFonts w:ascii="Times New Roman" w:hAnsi="Times New Roman"/>
          <w:sz w:val="28"/>
          <w:szCs w:val="28"/>
        </w:rPr>
        <w:t xml:space="preserve"> інші надходження від операційної діяльності за обмінними операціями, не вк</w:t>
      </w:r>
      <w:r w:rsidR="00EA3427">
        <w:rPr>
          <w:rFonts w:ascii="Times New Roman" w:hAnsi="Times New Roman"/>
          <w:sz w:val="28"/>
          <w:szCs w:val="28"/>
        </w:rPr>
        <w:t>лючені до попередніх статей 3000 – 3010</w:t>
      </w:r>
      <w:r w:rsidR="00A934C8">
        <w:rPr>
          <w:rFonts w:ascii="Times New Roman" w:hAnsi="Times New Roman"/>
          <w:sz w:val="28"/>
          <w:szCs w:val="28"/>
        </w:rPr>
        <w:t xml:space="preserve"> Звіту про рух грошових коштів. Органи Казначейства у цій статті відображають інші надходження державного або місцевих бюджетів від операційної діяльності за обмінними операціями (фінансові доходи, концесійні доходи).</w:t>
      </w:r>
    </w:p>
    <w:p w:rsidR="00A934C8" w:rsidRDefault="00D97F56" w:rsidP="00D97F56">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w:t>
      </w:r>
      <w:r w:rsidR="00B91C1F">
        <w:rPr>
          <w:rFonts w:ascii="Times New Roman" w:hAnsi="Times New Roman"/>
          <w:sz w:val="28"/>
          <w:szCs w:val="28"/>
        </w:rPr>
        <w:t xml:space="preserve">«Податкові надходження» органами Казначейства </w:t>
      </w:r>
      <w:r>
        <w:rPr>
          <w:rFonts w:ascii="Times New Roman" w:hAnsi="Times New Roman"/>
          <w:sz w:val="28"/>
          <w:szCs w:val="28"/>
        </w:rPr>
        <w:t>відображаються</w:t>
      </w:r>
      <w:r w:rsidR="00B91C1F" w:rsidRPr="00B91C1F">
        <w:rPr>
          <w:rFonts w:ascii="Times New Roman" w:hAnsi="Times New Roman"/>
          <w:sz w:val="28"/>
          <w:szCs w:val="28"/>
        </w:rPr>
        <w:t xml:space="preserve"> </w:t>
      </w:r>
      <w:r w:rsidR="00A934C8">
        <w:rPr>
          <w:rFonts w:ascii="Times New Roman" w:hAnsi="Times New Roman"/>
          <w:sz w:val="28"/>
          <w:szCs w:val="28"/>
        </w:rPr>
        <w:t>податкові надходження держ</w:t>
      </w:r>
      <w:r w:rsidR="00B91C1F">
        <w:rPr>
          <w:rFonts w:ascii="Times New Roman" w:hAnsi="Times New Roman"/>
          <w:sz w:val="28"/>
          <w:szCs w:val="28"/>
        </w:rPr>
        <w:t>авного або місцевих бюджетів</w:t>
      </w:r>
      <w:r>
        <w:rPr>
          <w:rFonts w:ascii="Times New Roman" w:hAnsi="Times New Roman"/>
          <w:sz w:val="28"/>
          <w:szCs w:val="28"/>
        </w:rPr>
        <w:t>.</w:t>
      </w:r>
    </w:p>
    <w:p w:rsidR="00A934C8" w:rsidRDefault="00D97F56"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w:t>
      </w:r>
      <w:r w:rsidR="00A934C8">
        <w:rPr>
          <w:rFonts w:ascii="Times New Roman" w:hAnsi="Times New Roman"/>
          <w:sz w:val="28"/>
          <w:szCs w:val="28"/>
        </w:rPr>
        <w:t>«Неподаткові надходження»</w:t>
      </w:r>
      <w:r w:rsidR="00B91C1F" w:rsidRPr="00B91C1F">
        <w:rPr>
          <w:rFonts w:ascii="Times New Roman" w:hAnsi="Times New Roman"/>
          <w:sz w:val="28"/>
          <w:szCs w:val="28"/>
        </w:rPr>
        <w:t xml:space="preserve"> </w:t>
      </w:r>
      <w:r w:rsidR="00B91C1F">
        <w:rPr>
          <w:rFonts w:ascii="Times New Roman" w:hAnsi="Times New Roman"/>
          <w:sz w:val="28"/>
          <w:szCs w:val="28"/>
        </w:rPr>
        <w:t>органами Казначейства</w:t>
      </w:r>
      <w:r w:rsidR="00A934C8">
        <w:rPr>
          <w:rFonts w:ascii="Times New Roman" w:hAnsi="Times New Roman"/>
          <w:sz w:val="28"/>
          <w:szCs w:val="28"/>
        </w:rPr>
        <w:t xml:space="preserve"> </w:t>
      </w:r>
      <w:r>
        <w:rPr>
          <w:rFonts w:ascii="Times New Roman" w:hAnsi="Times New Roman"/>
          <w:sz w:val="28"/>
          <w:szCs w:val="28"/>
        </w:rPr>
        <w:t>відображаються</w:t>
      </w:r>
      <w:r w:rsidR="00A934C8">
        <w:rPr>
          <w:rFonts w:ascii="Times New Roman" w:hAnsi="Times New Roman"/>
          <w:sz w:val="28"/>
          <w:szCs w:val="28"/>
        </w:rPr>
        <w:t xml:space="preserve"> неподаткові надходження д</w:t>
      </w:r>
      <w:r w:rsidR="00B91C1F">
        <w:rPr>
          <w:rFonts w:ascii="Times New Roman" w:hAnsi="Times New Roman"/>
          <w:sz w:val="28"/>
          <w:szCs w:val="28"/>
        </w:rPr>
        <w:t>ержавного або місцевих бюджетів</w:t>
      </w:r>
      <w:r>
        <w:rPr>
          <w:rFonts w:ascii="Times New Roman" w:hAnsi="Times New Roman"/>
          <w:sz w:val="28"/>
          <w:szCs w:val="28"/>
        </w:rPr>
        <w:t>.</w:t>
      </w:r>
    </w:p>
    <w:p w:rsidR="00A934C8" w:rsidRDefault="00D97F56" w:rsidP="00A934C8">
      <w:pPr>
        <w:spacing w:after="0" w:line="100" w:lineRule="atLeast"/>
        <w:ind w:firstLine="851"/>
        <w:jc w:val="both"/>
        <w:rPr>
          <w:rFonts w:ascii="Times New Roman" w:hAnsi="Times New Roman"/>
          <w:sz w:val="28"/>
          <w:szCs w:val="28"/>
        </w:rPr>
      </w:pPr>
      <w:r>
        <w:rPr>
          <w:rFonts w:ascii="Times New Roman" w:hAnsi="Times New Roman"/>
          <w:sz w:val="28"/>
          <w:szCs w:val="28"/>
        </w:rPr>
        <w:lastRenderedPageBreak/>
        <w:t xml:space="preserve">У статті </w:t>
      </w:r>
      <w:r w:rsidR="00A934C8">
        <w:rPr>
          <w:rFonts w:ascii="Times New Roman" w:hAnsi="Times New Roman"/>
          <w:sz w:val="28"/>
          <w:szCs w:val="28"/>
        </w:rPr>
        <w:t xml:space="preserve">«Трансферти» </w:t>
      </w:r>
      <w:r>
        <w:rPr>
          <w:rFonts w:ascii="Times New Roman" w:hAnsi="Times New Roman"/>
          <w:sz w:val="28"/>
          <w:szCs w:val="28"/>
        </w:rPr>
        <w:t>відображаються</w:t>
      </w:r>
      <w:r w:rsidR="00A934C8">
        <w:rPr>
          <w:rFonts w:ascii="Times New Roman" w:hAnsi="Times New Roman"/>
          <w:sz w:val="28"/>
          <w:szCs w:val="28"/>
        </w:rPr>
        <w:t xml:space="preserve"> кошти трансфертів, отримані суб’єктом державного сектору. Органи Казначейства у цій статті відображають кошти державного або місцевих бюджетів за офіційними трансфертами від органів державного управління, урядів зарубіжних країн та міжнародних організацій</w:t>
      </w:r>
      <w:r w:rsidR="00EA3427">
        <w:rPr>
          <w:rFonts w:ascii="Times New Roman" w:hAnsi="Times New Roman"/>
          <w:sz w:val="28"/>
          <w:szCs w:val="28"/>
        </w:rPr>
        <w:t>. Окремо наводяться кошти трансфертів, отримані від органів державного управління</w:t>
      </w:r>
      <w:r>
        <w:rPr>
          <w:rFonts w:ascii="Times New Roman" w:hAnsi="Times New Roman"/>
          <w:sz w:val="28"/>
          <w:szCs w:val="28"/>
        </w:rPr>
        <w:t>.</w:t>
      </w:r>
    </w:p>
    <w:p w:rsidR="00A934C8" w:rsidRDefault="00D97F56"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w:t>
      </w:r>
      <w:r w:rsidR="00A934C8">
        <w:rPr>
          <w:rFonts w:ascii="Times New Roman" w:hAnsi="Times New Roman"/>
          <w:sz w:val="28"/>
          <w:szCs w:val="28"/>
        </w:rPr>
        <w:t xml:space="preserve">«Надходження до державних цільових фондів» </w:t>
      </w:r>
      <w:r>
        <w:rPr>
          <w:rFonts w:ascii="Times New Roman" w:hAnsi="Times New Roman"/>
          <w:sz w:val="28"/>
          <w:szCs w:val="28"/>
        </w:rPr>
        <w:t>відображаються</w:t>
      </w:r>
      <w:r w:rsidR="00A934C8">
        <w:rPr>
          <w:rFonts w:ascii="Times New Roman" w:hAnsi="Times New Roman"/>
          <w:sz w:val="28"/>
          <w:szCs w:val="28"/>
        </w:rPr>
        <w:t xml:space="preserve"> надходження до державних цільових фондів від сплати єдиного внеску на загальнообов’язкове державне соціальне страхування та інші надходження.</w:t>
      </w:r>
    </w:p>
    <w:p w:rsidR="00A934C8" w:rsidRDefault="00D97F56"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w:t>
      </w:r>
      <w:r w:rsidR="00A934C8">
        <w:rPr>
          <w:rFonts w:ascii="Times New Roman" w:hAnsi="Times New Roman"/>
          <w:sz w:val="28"/>
          <w:szCs w:val="28"/>
        </w:rPr>
        <w:t xml:space="preserve">«Інші надходження від необмінних операцій» </w:t>
      </w:r>
      <w:r>
        <w:rPr>
          <w:rFonts w:ascii="Times New Roman" w:hAnsi="Times New Roman"/>
          <w:sz w:val="28"/>
          <w:szCs w:val="28"/>
        </w:rPr>
        <w:t>відображаються</w:t>
      </w:r>
      <w:r w:rsidR="00A934C8">
        <w:rPr>
          <w:rFonts w:ascii="Times New Roman" w:hAnsi="Times New Roman"/>
          <w:sz w:val="28"/>
          <w:szCs w:val="28"/>
        </w:rPr>
        <w:t xml:space="preserve"> інші надходження від операційної діяльності за необмінними операціями, не вк</w:t>
      </w:r>
      <w:r w:rsidR="002F0897">
        <w:rPr>
          <w:rFonts w:ascii="Times New Roman" w:hAnsi="Times New Roman"/>
          <w:sz w:val="28"/>
          <w:szCs w:val="28"/>
        </w:rPr>
        <w:t>лючені до попередніх статей 3020</w:t>
      </w:r>
      <w:r>
        <w:rPr>
          <w:rFonts w:ascii="Times New Roman" w:hAnsi="Times New Roman"/>
          <w:sz w:val="28"/>
          <w:szCs w:val="28"/>
        </w:rPr>
        <w:t xml:space="preserve"> -</w:t>
      </w:r>
      <w:r w:rsidR="002F0897">
        <w:rPr>
          <w:rFonts w:ascii="Times New Roman" w:hAnsi="Times New Roman"/>
          <w:sz w:val="28"/>
          <w:szCs w:val="28"/>
        </w:rPr>
        <w:t xml:space="preserve"> 30</w:t>
      </w:r>
      <w:r w:rsidR="00A934C8">
        <w:rPr>
          <w:rFonts w:ascii="Times New Roman" w:hAnsi="Times New Roman"/>
          <w:sz w:val="28"/>
          <w:szCs w:val="28"/>
        </w:rPr>
        <w:t>4</w:t>
      </w:r>
      <w:r w:rsidR="002F0897">
        <w:rPr>
          <w:rFonts w:ascii="Times New Roman" w:hAnsi="Times New Roman"/>
          <w:sz w:val="28"/>
          <w:szCs w:val="28"/>
        </w:rPr>
        <w:t>0</w:t>
      </w:r>
      <w:r w:rsidR="00A934C8">
        <w:rPr>
          <w:rFonts w:ascii="Times New Roman" w:hAnsi="Times New Roman"/>
          <w:sz w:val="28"/>
          <w:szCs w:val="28"/>
        </w:rPr>
        <w:t xml:space="preserve"> Звіту про рух грошових коштів, зокрема кошти розпорядників бюджетних коштів від безоплатно отриманих активів, робіт (послуг), в тому числі надходження в натуральній формі. Органи Казначейства у цій статті відображають інші кошти державного бюджету або місцевих бюджетів від операційної діяльності за необмінними операціями.</w:t>
      </w:r>
    </w:p>
    <w:p w:rsidR="00A934C8" w:rsidRDefault="00D97F56"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w:t>
      </w:r>
      <w:r w:rsidR="002F0897">
        <w:rPr>
          <w:rFonts w:ascii="Times New Roman" w:hAnsi="Times New Roman"/>
          <w:sz w:val="28"/>
          <w:szCs w:val="28"/>
        </w:rPr>
        <w:t xml:space="preserve">«Інші надходження» </w:t>
      </w:r>
      <w:r>
        <w:rPr>
          <w:rFonts w:ascii="Times New Roman" w:hAnsi="Times New Roman"/>
          <w:sz w:val="28"/>
          <w:szCs w:val="28"/>
        </w:rPr>
        <w:t>відображаються</w:t>
      </w:r>
      <w:r w:rsidR="00A934C8">
        <w:rPr>
          <w:rFonts w:ascii="Times New Roman" w:hAnsi="Times New Roman"/>
          <w:sz w:val="28"/>
          <w:szCs w:val="28"/>
        </w:rPr>
        <w:t xml:space="preserve"> </w:t>
      </w:r>
      <w:r w:rsidR="00B91C1F">
        <w:rPr>
          <w:rFonts w:ascii="Times New Roman" w:hAnsi="Times New Roman"/>
          <w:sz w:val="28"/>
          <w:szCs w:val="28"/>
        </w:rPr>
        <w:t>надходження коштів, отриманих</w:t>
      </w:r>
      <w:r w:rsidR="00A934C8">
        <w:rPr>
          <w:rFonts w:ascii="Times New Roman" w:hAnsi="Times New Roman"/>
          <w:sz w:val="28"/>
          <w:szCs w:val="28"/>
        </w:rPr>
        <w:t xml:space="preserve"> суб’єктом державного сектору у тимчасове розпорядження, які підлягають подальшому їх розподілу, виплати працівникам, перерахуванню за призначенням. </w:t>
      </w:r>
    </w:p>
    <w:p w:rsidR="00A934C8" w:rsidRDefault="002F0897"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w:t>
      </w:r>
      <w:r w:rsidR="00A934C8">
        <w:rPr>
          <w:rFonts w:ascii="Times New Roman" w:hAnsi="Times New Roman"/>
          <w:sz w:val="28"/>
          <w:szCs w:val="28"/>
        </w:rPr>
        <w:t xml:space="preserve">«Витрати на виконання бюджетних програм» </w:t>
      </w:r>
      <w:r w:rsidR="00D97F56">
        <w:rPr>
          <w:rFonts w:ascii="Times New Roman" w:hAnsi="Times New Roman"/>
          <w:sz w:val="28"/>
          <w:szCs w:val="28"/>
        </w:rPr>
        <w:t>відображається</w:t>
      </w:r>
      <w:r w:rsidR="00A934C8">
        <w:rPr>
          <w:rFonts w:ascii="Times New Roman" w:hAnsi="Times New Roman"/>
          <w:sz w:val="28"/>
          <w:szCs w:val="28"/>
        </w:rPr>
        <w:t xml:space="preserve"> використання коштів на виконання суб’єктом державного сектору своїх повноважень, визначених законодавством. Органи Казначейства у цій статті відображають використання коштів на оплату праці, які здійснюють розпорядники бюджетних коштів, нарахування на оплату праці та поточні витрати, зокрема матеріальні витрати на придбання предметів, матеріалів, обладнання, інвентарю (крім капітальних витрат), медикаментів та перев’язувальних матері</w:t>
      </w:r>
      <w:r w:rsidR="00D97F56">
        <w:rPr>
          <w:rFonts w:ascii="Times New Roman" w:hAnsi="Times New Roman"/>
          <w:sz w:val="28"/>
          <w:szCs w:val="28"/>
        </w:rPr>
        <w:t>алів, продуктів харчування тощо.</w:t>
      </w:r>
    </w:p>
    <w:p w:rsidR="00A934C8" w:rsidRDefault="00D97F56"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w:t>
      </w:r>
      <w:r w:rsidR="00A934C8">
        <w:rPr>
          <w:rFonts w:ascii="Times New Roman" w:hAnsi="Times New Roman"/>
          <w:sz w:val="28"/>
          <w:szCs w:val="28"/>
        </w:rPr>
        <w:t xml:space="preserve">«Витрати на виготовлення продукції (надання послуг, виконання робіт)»  </w:t>
      </w:r>
      <w:r>
        <w:rPr>
          <w:rFonts w:ascii="Times New Roman" w:hAnsi="Times New Roman"/>
          <w:sz w:val="28"/>
          <w:szCs w:val="28"/>
        </w:rPr>
        <w:t>відображається</w:t>
      </w:r>
      <w:r w:rsidR="00A934C8">
        <w:rPr>
          <w:rFonts w:ascii="Times New Roman" w:hAnsi="Times New Roman"/>
          <w:sz w:val="28"/>
          <w:szCs w:val="28"/>
        </w:rPr>
        <w:t xml:space="preserve"> використання коштів, пов’язане з організацією та наданням послуг, виготовленням продукції, вико</w:t>
      </w:r>
      <w:r>
        <w:rPr>
          <w:rFonts w:ascii="Times New Roman" w:hAnsi="Times New Roman"/>
          <w:sz w:val="28"/>
          <w:szCs w:val="28"/>
        </w:rPr>
        <w:t>нанням робіт.</w:t>
      </w:r>
    </w:p>
    <w:p w:rsidR="00A934C8" w:rsidRDefault="00D97F56"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w:t>
      </w:r>
      <w:r w:rsidR="00A934C8">
        <w:rPr>
          <w:rFonts w:ascii="Times New Roman" w:hAnsi="Times New Roman"/>
          <w:sz w:val="28"/>
          <w:szCs w:val="28"/>
        </w:rPr>
        <w:t xml:space="preserve">«Витрати з продажу активів» </w:t>
      </w:r>
      <w:r>
        <w:rPr>
          <w:rFonts w:ascii="Times New Roman" w:hAnsi="Times New Roman"/>
          <w:sz w:val="28"/>
          <w:szCs w:val="28"/>
        </w:rPr>
        <w:t>відображається</w:t>
      </w:r>
      <w:r w:rsidR="00A934C8">
        <w:rPr>
          <w:rFonts w:ascii="Times New Roman" w:hAnsi="Times New Roman"/>
          <w:sz w:val="28"/>
          <w:szCs w:val="28"/>
        </w:rPr>
        <w:t xml:space="preserve"> використання коштів, </w:t>
      </w:r>
      <w:r>
        <w:rPr>
          <w:rFonts w:ascii="Times New Roman" w:hAnsi="Times New Roman"/>
          <w:sz w:val="28"/>
          <w:szCs w:val="28"/>
        </w:rPr>
        <w:t>пов’язане з реалізацією активів.</w:t>
      </w:r>
    </w:p>
    <w:p w:rsidR="00A934C8" w:rsidRDefault="00D97F56"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w:t>
      </w:r>
      <w:r w:rsidR="00A934C8">
        <w:rPr>
          <w:rFonts w:ascii="Times New Roman" w:hAnsi="Times New Roman"/>
          <w:sz w:val="28"/>
          <w:szCs w:val="28"/>
        </w:rPr>
        <w:t xml:space="preserve">«Інші витрати за обмінними операціями» </w:t>
      </w:r>
      <w:r>
        <w:rPr>
          <w:rFonts w:ascii="Times New Roman" w:hAnsi="Times New Roman"/>
          <w:sz w:val="28"/>
          <w:szCs w:val="28"/>
        </w:rPr>
        <w:t>відображається</w:t>
      </w:r>
      <w:r w:rsidR="00A934C8">
        <w:rPr>
          <w:rFonts w:ascii="Times New Roman" w:hAnsi="Times New Roman"/>
          <w:sz w:val="28"/>
          <w:szCs w:val="28"/>
        </w:rPr>
        <w:t xml:space="preserve"> використання коштів на інші напрями операційної діяльності за обмінними операціями, не включене до попередніх статей </w:t>
      </w:r>
      <w:r w:rsidR="002F0897">
        <w:rPr>
          <w:rFonts w:ascii="Times New Roman" w:hAnsi="Times New Roman"/>
          <w:sz w:val="28"/>
          <w:szCs w:val="28"/>
        </w:rPr>
        <w:t>3100 – 3115</w:t>
      </w:r>
      <w:r w:rsidR="00A934C8">
        <w:rPr>
          <w:rFonts w:ascii="Times New Roman" w:hAnsi="Times New Roman"/>
          <w:sz w:val="28"/>
          <w:szCs w:val="28"/>
        </w:rPr>
        <w:t xml:space="preserve"> Звіту про рух грошових коштів. Органи Казначейства у цій статті відображають інше використання коштів від операційної діяльності за обмінними операціями.</w:t>
      </w:r>
    </w:p>
    <w:p w:rsidR="00A934C8" w:rsidRDefault="00D97F56"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w:t>
      </w:r>
      <w:r w:rsidR="00A934C8">
        <w:rPr>
          <w:rFonts w:ascii="Times New Roman" w:hAnsi="Times New Roman"/>
          <w:sz w:val="28"/>
          <w:szCs w:val="28"/>
        </w:rPr>
        <w:t xml:space="preserve">«Трансферти» </w:t>
      </w:r>
      <w:r>
        <w:rPr>
          <w:rFonts w:ascii="Times New Roman" w:hAnsi="Times New Roman"/>
          <w:sz w:val="28"/>
          <w:szCs w:val="28"/>
        </w:rPr>
        <w:t>відображається</w:t>
      </w:r>
      <w:r w:rsidR="00A934C8">
        <w:rPr>
          <w:rFonts w:ascii="Times New Roman" w:hAnsi="Times New Roman"/>
          <w:sz w:val="28"/>
          <w:szCs w:val="28"/>
        </w:rPr>
        <w:t xml:space="preserve"> використання коштів за наданими трансфертами. Органи Казначейства у цій статті відображають використання коштів, пов’язане з наданням субсидій, дотацій, поточних трансфертів юридичним особам, поточних трансфертів населенню, у тому числі виплата всіх видів соціальної допомоги, пільг, субсидій, стипендій, пенсій, путівок на оздоровлення, капітальних трансфертів органам державного </w:t>
      </w:r>
      <w:r w:rsidR="00A934C8">
        <w:rPr>
          <w:rFonts w:ascii="Times New Roman" w:hAnsi="Times New Roman"/>
          <w:sz w:val="28"/>
          <w:szCs w:val="28"/>
        </w:rPr>
        <w:lastRenderedPageBreak/>
        <w:t>управління інших рівнів, капітальних трансфертів урядам іноземних держав та міжнародним організаціям, капітальних трансфертів населенню</w:t>
      </w:r>
      <w:r w:rsidR="00655729">
        <w:rPr>
          <w:rFonts w:ascii="Times New Roman" w:hAnsi="Times New Roman"/>
          <w:sz w:val="28"/>
          <w:szCs w:val="28"/>
        </w:rPr>
        <w:t>. Окремо наводяться кошти трансфертів органам державного управління інших рівнів</w:t>
      </w:r>
      <w:r>
        <w:rPr>
          <w:rFonts w:ascii="Times New Roman" w:hAnsi="Times New Roman"/>
          <w:sz w:val="28"/>
          <w:szCs w:val="28"/>
        </w:rPr>
        <w:t>.</w:t>
      </w:r>
    </w:p>
    <w:p w:rsidR="00A934C8" w:rsidRDefault="00D97F56"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w:t>
      </w:r>
      <w:r w:rsidR="00A934C8">
        <w:rPr>
          <w:rFonts w:ascii="Times New Roman" w:hAnsi="Times New Roman"/>
          <w:sz w:val="28"/>
          <w:szCs w:val="28"/>
        </w:rPr>
        <w:t xml:space="preserve">«Інші витрати за необмінними операціями» </w:t>
      </w:r>
      <w:r>
        <w:rPr>
          <w:rFonts w:ascii="Times New Roman" w:hAnsi="Times New Roman"/>
          <w:sz w:val="28"/>
          <w:szCs w:val="28"/>
        </w:rPr>
        <w:t>відображається</w:t>
      </w:r>
      <w:r w:rsidR="00A934C8">
        <w:rPr>
          <w:rFonts w:ascii="Times New Roman" w:hAnsi="Times New Roman"/>
          <w:sz w:val="28"/>
          <w:szCs w:val="28"/>
        </w:rPr>
        <w:t xml:space="preserve"> використання коштів на інші напрями операційної діяльності за необмінними операціями розпорядників бюджетних коштів та державних цільових фондів. Органи Казначейства у цій статті відображають використання коштів на інші напрями операційної діяльності за необмінними операціями державного або місцевих бюджетів.</w:t>
      </w:r>
    </w:p>
    <w:p w:rsidR="00A934C8" w:rsidRDefault="00D97F56"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w:t>
      </w:r>
      <w:r w:rsidR="00655729">
        <w:rPr>
          <w:rFonts w:ascii="Times New Roman" w:hAnsi="Times New Roman"/>
          <w:sz w:val="28"/>
          <w:szCs w:val="28"/>
        </w:rPr>
        <w:t xml:space="preserve">«Інші витрати» </w:t>
      </w:r>
      <w:r>
        <w:rPr>
          <w:rFonts w:ascii="Times New Roman" w:hAnsi="Times New Roman"/>
          <w:sz w:val="28"/>
          <w:szCs w:val="28"/>
        </w:rPr>
        <w:t>відображається</w:t>
      </w:r>
      <w:r w:rsidR="00A934C8">
        <w:rPr>
          <w:rFonts w:ascii="Times New Roman" w:hAnsi="Times New Roman"/>
          <w:sz w:val="28"/>
          <w:szCs w:val="28"/>
        </w:rPr>
        <w:t xml:space="preserve"> використання коштів, отриманих у тимчасове розпорядження, на подальший їх розподіл, виплати працівникам, перерахування за призначенням.</w:t>
      </w:r>
    </w:p>
    <w:p w:rsidR="00A934C8" w:rsidRDefault="00A934C8" w:rsidP="00A934C8">
      <w:pPr>
        <w:spacing w:after="0" w:line="100" w:lineRule="atLeast"/>
        <w:ind w:firstLine="851"/>
        <w:jc w:val="both"/>
        <w:rPr>
          <w:rFonts w:ascii="Times New Roman" w:hAnsi="Times New Roman"/>
          <w:sz w:val="28"/>
          <w:szCs w:val="28"/>
        </w:rPr>
      </w:pPr>
      <w:r>
        <w:rPr>
          <w:rFonts w:ascii="Times New Roman" w:hAnsi="Times New Roman"/>
          <w:sz w:val="28"/>
          <w:szCs w:val="28"/>
        </w:rPr>
        <w:t>У статті «Чистий рух коштів від операційної діяльності» відображається результат руху коштів від операційної діяльності.</w:t>
      </w:r>
    </w:p>
    <w:p w:rsidR="00A934C8" w:rsidRDefault="00A934C8" w:rsidP="00A934C8">
      <w:pPr>
        <w:spacing w:before="280" w:after="280" w:line="100" w:lineRule="atLeast"/>
        <w:jc w:val="center"/>
        <w:rPr>
          <w:rFonts w:ascii="Times New Roman" w:hAnsi="Times New Roman"/>
          <w:b/>
          <w:sz w:val="28"/>
          <w:szCs w:val="28"/>
        </w:rPr>
      </w:pPr>
      <w:r>
        <w:rPr>
          <w:rFonts w:ascii="Times New Roman" w:hAnsi="Times New Roman"/>
          <w:b/>
          <w:sz w:val="28"/>
          <w:szCs w:val="28"/>
        </w:rPr>
        <w:t>Розділ ІІ. Рух коштів у результаті інвестиційної діяльності</w:t>
      </w:r>
    </w:p>
    <w:p w:rsidR="00A934C8" w:rsidRDefault="00A934C8" w:rsidP="00A934C8">
      <w:pPr>
        <w:spacing w:after="0" w:line="100" w:lineRule="atLeast"/>
        <w:ind w:firstLine="851"/>
        <w:jc w:val="both"/>
        <w:rPr>
          <w:rFonts w:ascii="Times New Roman" w:hAnsi="Times New Roman"/>
          <w:sz w:val="28"/>
          <w:szCs w:val="28"/>
        </w:rPr>
      </w:pPr>
      <w:r>
        <w:rPr>
          <w:rFonts w:ascii="Times New Roman" w:hAnsi="Times New Roman"/>
          <w:sz w:val="28"/>
          <w:szCs w:val="28"/>
        </w:rPr>
        <w:t>У розділі ІІ Звіту про рух грошових коштів визначається рух грошових коштів у результаті інвестиційної діяльності на основі аналізу змін у статтях Балансу «Основні засоби», «Інвестиційна нерухомість», «Нематеріальні активи», «Незавершені капітальні інвестиції», «Довгострокові біологічні активи», «Довгострокові фінансові інвестиції», «Поточні фінансові інвестиції».</w:t>
      </w:r>
    </w:p>
    <w:p w:rsidR="00A934C8" w:rsidRDefault="00655729"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w:t>
      </w:r>
      <w:r w:rsidR="00A934C8">
        <w:rPr>
          <w:rFonts w:ascii="Times New Roman" w:hAnsi="Times New Roman"/>
          <w:sz w:val="28"/>
          <w:szCs w:val="28"/>
        </w:rPr>
        <w:t xml:space="preserve">«Надходження від продажу фінансових інвестицій» </w:t>
      </w:r>
      <w:r>
        <w:rPr>
          <w:rFonts w:ascii="Times New Roman" w:hAnsi="Times New Roman"/>
          <w:sz w:val="28"/>
          <w:szCs w:val="28"/>
        </w:rPr>
        <w:t xml:space="preserve">відображаються </w:t>
      </w:r>
      <w:r w:rsidR="00A934C8">
        <w:rPr>
          <w:rFonts w:ascii="Times New Roman" w:hAnsi="Times New Roman"/>
          <w:sz w:val="28"/>
          <w:szCs w:val="28"/>
        </w:rPr>
        <w:t>надходження від продажу акцій або боргових зобов’язань інших підприємств, а також часток у капіталі інших підприємств. Органи Казначейства у цій статті відображають надходження державного або місцевих бюджетів від</w:t>
      </w:r>
      <w:r>
        <w:rPr>
          <w:rFonts w:ascii="Times New Roman" w:hAnsi="Times New Roman"/>
          <w:sz w:val="28"/>
          <w:szCs w:val="28"/>
        </w:rPr>
        <w:t xml:space="preserve"> продажу фінансовий інвестицій.</w:t>
      </w:r>
    </w:p>
    <w:p w:rsidR="00A934C8" w:rsidRDefault="00655729"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w:t>
      </w:r>
      <w:r w:rsidR="00A934C8">
        <w:rPr>
          <w:rFonts w:ascii="Times New Roman" w:hAnsi="Times New Roman"/>
          <w:sz w:val="28"/>
          <w:szCs w:val="28"/>
        </w:rPr>
        <w:t xml:space="preserve">«Надходження від продажу основних засобів» </w:t>
      </w:r>
      <w:r>
        <w:rPr>
          <w:rFonts w:ascii="Times New Roman" w:hAnsi="Times New Roman"/>
          <w:sz w:val="28"/>
          <w:szCs w:val="28"/>
        </w:rPr>
        <w:t>відображаються</w:t>
      </w:r>
      <w:r w:rsidR="00A934C8">
        <w:rPr>
          <w:rFonts w:ascii="Times New Roman" w:hAnsi="Times New Roman"/>
          <w:sz w:val="28"/>
          <w:szCs w:val="28"/>
        </w:rPr>
        <w:t xml:space="preserve"> надходжен</w:t>
      </w:r>
      <w:r>
        <w:rPr>
          <w:rFonts w:ascii="Times New Roman" w:hAnsi="Times New Roman"/>
          <w:sz w:val="28"/>
          <w:szCs w:val="28"/>
        </w:rPr>
        <w:t>ня від продажу основних засобів.</w:t>
      </w:r>
    </w:p>
    <w:p w:rsidR="00A934C8" w:rsidRDefault="00655729"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w:t>
      </w:r>
      <w:r w:rsidR="00A934C8">
        <w:rPr>
          <w:rFonts w:ascii="Times New Roman" w:hAnsi="Times New Roman"/>
          <w:sz w:val="28"/>
          <w:szCs w:val="28"/>
        </w:rPr>
        <w:t xml:space="preserve">«Надходження від продажу інвестиційної нерухомості» </w:t>
      </w:r>
      <w:r>
        <w:rPr>
          <w:rFonts w:ascii="Times New Roman" w:hAnsi="Times New Roman"/>
          <w:sz w:val="28"/>
          <w:szCs w:val="28"/>
        </w:rPr>
        <w:t>відображаються</w:t>
      </w:r>
      <w:r w:rsidR="00A934C8">
        <w:rPr>
          <w:rFonts w:ascii="Times New Roman" w:hAnsi="Times New Roman"/>
          <w:sz w:val="28"/>
          <w:szCs w:val="28"/>
        </w:rPr>
        <w:t xml:space="preserve">  надходження від продажу ін</w:t>
      </w:r>
      <w:r>
        <w:rPr>
          <w:rFonts w:ascii="Times New Roman" w:hAnsi="Times New Roman"/>
          <w:sz w:val="28"/>
          <w:szCs w:val="28"/>
        </w:rPr>
        <w:t>вестиційної нерухомості.</w:t>
      </w:r>
    </w:p>
    <w:p w:rsidR="00A934C8" w:rsidRDefault="00655729"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w:t>
      </w:r>
      <w:r w:rsidR="00A934C8">
        <w:rPr>
          <w:rFonts w:ascii="Times New Roman" w:hAnsi="Times New Roman"/>
          <w:sz w:val="28"/>
          <w:szCs w:val="28"/>
        </w:rPr>
        <w:t xml:space="preserve">«Надходження від продажу нематеріальних активів» </w:t>
      </w:r>
      <w:r>
        <w:rPr>
          <w:rFonts w:ascii="Times New Roman" w:hAnsi="Times New Roman"/>
          <w:sz w:val="28"/>
          <w:szCs w:val="28"/>
        </w:rPr>
        <w:t>відображаються</w:t>
      </w:r>
      <w:r w:rsidR="00A934C8">
        <w:rPr>
          <w:rFonts w:ascii="Times New Roman" w:hAnsi="Times New Roman"/>
          <w:sz w:val="28"/>
          <w:szCs w:val="28"/>
        </w:rPr>
        <w:t xml:space="preserve"> надходження від</w:t>
      </w:r>
      <w:r>
        <w:rPr>
          <w:rFonts w:ascii="Times New Roman" w:hAnsi="Times New Roman"/>
          <w:sz w:val="28"/>
          <w:szCs w:val="28"/>
        </w:rPr>
        <w:t xml:space="preserve"> продажу нематеріальних активів.</w:t>
      </w:r>
    </w:p>
    <w:p w:rsidR="00A934C8" w:rsidRDefault="00655729"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w:t>
      </w:r>
      <w:r w:rsidR="00A934C8">
        <w:rPr>
          <w:rFonts w:ascii="Times New Roman" w:hAnsi="Times New Roman"/>
          <w:sz w:val="28"/>
          <w:szCs w:val="28"/>
        </w:rPr>
        <w:t xml:space="preserve">«Надходження від продажу незавершених капітальних інвестицій» </w:t>
      </w:r>
      <w:r>
        <w:rPr>
          <w:rFonts w:ascii="Times New Roman" w:hAnsi="Times New Roman"/>
          <w:sz w:val="28"/>
          <w:szCs w:val="28"/>
        </w:rPr>
        <w:t xml:space="preserve">відображаються </w:t>
      </w:r>
      <w:r w:rsidR="00A934C8">
        <w:rPr>
          <w:rFonts w:ascii="Times New Roman" w:hAnsi="Times New Roman"/>
          <w:sz w:val="28"/>
          <w:szCs w:val="28"/>
        </w:rPr>
        <w:t>надходження від продажу неза</w:t>
      </w:r>
      <w:r>
        <w:rPr>
          <w:rFonts w:ascii="Times New Roman" w:hAnsi="Times New Roman"/>
          <w:sz w:val="28"/>
          <w:szCs w:val="28"/>
        </w:rPr>
        <w:t>вершених капітальних інвестицій.</w:t>
      </w:r>
    </w:p>
    <w:p w:rsidR="00A934C8" w:rsidRDefault="00655729"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w:t>
      </w:r>
      <w:r w:rsidR="00A934C8">
        <w:rPr>
          <w:rFonts w:ascii="Times New Roman" w:hAnsi="Times New Roman"/>
          <w:sz w:val="28"/>
          <w:szCs w:val="28"/>
        </w:rPr>
        <w:t xml:space="preserve">«Надходження від продажу довгострокових біологічних активів» </w:t>
      </w:r>
      <w:r>
        <w:rPr>
          <w:rFonts w:ascii="Times New Roman" w:hAnsi="Times New Roman"/>
          <w:sz w:val="28"/>
          <w:szCs w:val="28"/>
        </w:rPr>
        <w:t>відображаються</w:t>
      </w:r>
      <w:r w:rsidR="007D43E7">
        <w:rPr>
          <w:rFonts w:ascii="Times New Roman" w:hAnsi="Times New Roman"/>
          <w:sz w:val="28"/>
          <w:szCs w:val="28"/>
        </w:rPr>
        <w:t xml:space="preserve"> надходження від продажу </w:t>
      </w:r>
      <w:r w:rsidR="00A934C8">
        <w:rPr>
          <w:rFonts w:ascii="Times New Roman" w:hAnsi="Times New Roman"/>
          <w:sz w:val="28"/>
          <w:szCs w:val="28"/>
        </w:rPr>
        <w:t>дов</w:t>
      </w:r>
      <w:r>
        <w:rPr>
          <w:rFonts w:ascii="Times New Roman" w:hAnsi="Times New Roman"/>
          <w:sz w:val="28"/>
          <w:szCs w:val="28"/>
        </w:rPr>
        <w:t>гострокових біологічних активів.</w:t>
      </w:r>
    </w:p>
    <w:p w:rsidR="00A934C8" w:rsidRDefault="00A934C8" w:rsidP="00A934C8">
      <w:pPr>
        <w:spacing w:after="0" w:line="100" w:lineRule="atLeast"/>
        <w:ind w:firstLine="851"/>
        <w:jc w:val="both"/>
        <w:rPr>
          <w:rFonts w:ascii="Times New Roman" w:hAnsi="Times New Roman"/>
          <w:sz w:val="28"/>
          <w:szCs w:val="28"/>
        </w:rPr>
      </w:pPr>
      <w:r>
        <w:rPr>
          <w:rFonts w:ascii="Times New Roman" w:hAnsi="Times New Roman"/>
          <w:sz w:val="28"/>
          <w:szCs w:val="28"/>
        </w:rPr>
        <w:t>У статті «Інші надходження» відображаються інші надходження від інвестиційної діяльності, не включені д</w:t>
      </w:r>
      <w:r w:rsidR="00655729">
        <w:rPr>
          <w:rFonts w:ascii="Times New Roman" w:hAnsi="Times New Roman"/>
          <w:sz w:val="28"/>
          <w:szCs w:val="28"/>
        </w:rPr>
        <w:t>о попередніх статей 3200 – 322</w:t>
      </w:r>
      <w:r>
        <w:rPr>
          <w:rFonts w:ascii="Times New Roman" w:hAnsi="Times New Roman"/>
          <w:sz w:val="28"/>
          <w:szCs w:val="28"/>
        </w:rPr>
        <w:t>5 Звіту про рух грошових коштів. Органи Казначейства у цій статті відображають інші надходження державного або місцевих бюджетів від інвестиційної діяльності.</w:t>
      </w:r>
    </w:p>
    <w:p w:rsidR="00A934C8" w:rsidRDefault="00655729" w:rsidP="00A934C8">
      <w:pPr>
        <w:spacing w:after="0" w:line="100" w:lineRule="atLeast"/>
        <w:ind w:firstLine="851"/>
        <w:jc w:val="both"/>
        <w:rPr>
          <w:rFonts w:ascii="Times New Roman" w:hAnsi="Times New Roman"/>
          <w:sz w:val="28"/>
          <w:szCs w:val="28"/>
        </w:rPr>
      </w:pPr>
      <w:r>
        <w:rPr>
          <w:rFonts w:ascii="Times New Roman" w:hAnsi="Times New Roman"/>
          <w:sz w:val="28"/>
          <w:szCs w:val="28"/>
        </w:rPr>
        <w:lastRenderedPageBreak/>
        <w:t xml:space="preserve">У статті </w:t>
      </w:r>
      <w:r w:rsidR="00A934C8">
        <w:rPr>
          <w:rFonts w:ascii="Times New Roman" w:hAnsi="Times New Roman"/>
          <w:sz w:val="28"/>
          <w:szCs w:val="28"/>
        </w:rPr>
        <w:t xml:space="preserve">«Витрати </w:t>
      </w:r>
      <w:r>
        <w:rPr>
          <w:rFonts w:ascii="Times New Roman" w:hAnsi="Times New Roman"/>
          <w:sz w:val="28"/>
          <w:szCs w:val="28"/>
        </w:rPr>
        <w:t>на</w:t>
      </w:r>
      <w:r w:rsidR="00A934C8">
        <w:rPr>
          <w:rFonts w:ascii="Times New Roman" w:hAnsi="Times New Roman"/>
          <w:sz w:val="28"/>
          <w:szCs w:val="28"/>
        </w:rPr>
        <w:t xml:space="preserve"> придбання фінансових інвестицій» </w:t>
      </w:r>
      <w:r>
        <w:rPr>
          <w:rFonts w:ascii="Times New Roman" w:hAnsi="Times New Roman"/>
          <w:sz w:val="28"/>
          <w:szCs w:val="28"/>
        </w:rPr>
        <w:t>відображається</w:t>
      </w:r>
      <w:r w:rsidR="00A934C8">
        <w:rPr>
          <w:rFonts w:ascii="Times New Roman" w:hAnsi="Times New Roman"/>
          <w:sz w:val="28"/>
          <w:szCs w:val="28"/>
        </w:rPr>
        <w:t xml:space="preserve"> використання коштів на придбання акцій або боргових зобов’язань інших підприємств. Органи Казначейства у цій статті відображають використання коштів державного або місцевих бюджетів на </w:t>
      </w:r>
      <w:r>
        <w:rPr>
          <w:rFonts w:ascii="Times New Roman" w:hAnsi="Times New Roman"/>
          <w:sz w:val="28"/>
          <w:szCs w:val="28"/>
        </w:rPr>
        <w:t>придбання фінансових інвестицій.</w:t>
      </w:r>
    </w:p>
    <w:p w:rsidR="00A934C8" w:rsidRDefault="00655729"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w:t>
      </w:r>
      <w:r w:rsidR="00A934C8">
        <w:rPr>
          <w:rFonts w:ascii="Times New Roman" w:hAnsi="Times New Roman"/>
          <w:sz w:val="28"/>
          <w:szCs w:val="28"/>
        </w:rPr>
        <w:t xml:space="preserve">«Витрати </w:t>
      </w:r>
      <w:r>
        <w:rPr>
          <w:rFonts w:ascii="Times New Roman" w:hAnsi="Times New Roman"/>
          <w:sz w:val="28"/>
          <w:szCs w:val="28"/>
        </w:rPr>
        <w:t>на</w:t>
      </w:r>
      <w:r w:rsidR="00A934C8">
        <w:rPr>
          <w:rFonts w:ascii="Times New Roman" w:hAnsi="Times New Roman"/>
          <w:sz w:val="28"/>
          <w:szCs w:val="28"/>
        </w:rPr>
        <w:t xml:space="preserve"> придбання основних засобів» </w:t>
      </w:r>
      <w:r>
        <w:rPr>
          <w:rFonts w:ascii="Times New Roman" w:hAnsi="Times New Roman"/>
          <w:sz w:val="28"/>
          <w:szCs w:val="28"/>
        </w:rPr>
        <w:t>відображається</w:t>
      </w:r>
      <w:r w:rsidR="00A934C8">
        <w:rPr>
          <w:rFonts w:ascii="Times New Roman" w:hAnsi="Times New Roman"/>
          <w:sz w:val="28"/>
          <w:szCs w:val="28"/>
        </w:rPr>
        <w:t xml:space="preserve">  використання коштів на придбан</w:t>
      </w:r>
      <w:r>
        <w:rPr>
          <w:rFonts w:ascii="Times New Roman" w:hAnsi="Times New Roman"/>
          <w:sz w:val="28"/>
          <w:szCs w:val="28"/>
        </w:rPr>
        <w:t>ня (створення) основних засобів.</w:t>
      </w:r>
    </w:p>
    <w:p w:rsidR="00A934C8" w:rsidRDefault="005E752C"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w:t>
      </w:r>
      <w:r w:rsidR="00A934C8">
        <w:rPr>
          <w:rFonts w:ascii="Times New Roman" w:hAnsi="Times New Roman"/>
          <w:sz w:val="28"/>
          <w:szCs w:val="28"/>
        </w:rPr>
        <w:t xml:space="preserve">«Витрати </w:t>
      </w:r>
      <w:r>
        <w:rPr>
          <w:rFonts w:ascii="Times New Roman" w:hAnsi="Times New Roman"/>
          <w:sz w:val="28"/>
          <w:szCs w:val="28"/>
        </w:rPr>
        <w:t>на</w:t>
      </w:r>
      <w:r w:rsidR="00A934C8">
        <w:rPr>
          <w:rFonts w:ascii="Times New Roman" w:hAnsi="Times New Roman"/>
          <w:sz w:val="28"/>
          <w:szCs w:val="28"/>
        </w:rPr>
        <w:t xml:space="preserve"> придбання інвестиційної нерухомості» </w:t>
      </w:r>
      <w:bookmarkStart w:id="0" w:name="__DdeLink__5810_15720684"/>
      <w:r>
        <w:rPr>
          <w:rFonts w:ascii="Times New Roman" w:hAnsi="Times New Roman"/>
          <w:sz w:val="28"/>
          <w:szCs w:val="28"/>
        </w:rPr>
        <w:t xml:space="preserve">відображається </w:t>
      </w:r>
      <w:r w:rsidR="00A934C8">
        <w:rPr>
          <w:rFonts w:ascii="Times New Roman" w:hAnsi="Times New Roman"/>
          <w:sz w:val="28"/>
          <w:szCs w:val="28"/>
        </w:rPr>
        <w:t>використання коштів на придбання (створення) інвестиційної нерухомості</w:t>
      </w:r>
      <w:bookmarkEnd w:id="0"/>
      <w:r>
        <w:rPr>
          <w:rFonts w:ascii="Times New Roman" w:hAnsi="Times New Roman"/>
          <w:sz w:val="28"/>
          <w:szCs w:val="28"/>
        </w:rPr>
        <w:t>.</w:t>
      </w:r>
    </w:p>
    <w:p w:rsidR="00A934C8" w:rsidRDefault="005E752C"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w:t>
      </w:r>
      <w:r w:rsidR="00B91C1F">
        <w:rPr>
          <w:rFonts w:ascii="Times New Roman" w:hAnsi="Times New Roman"/>
          <w:sz w:val="28"/>
          <w:szCs w:val="28"/>
        </w:rPr>
        <w:t>«Витрати на</w:t>
      </w:r>
      <w:r w:rsidR="00A934C8">
        <w:rPr>
          <w:rFonts w:ascii="Times New Roman" w:hAnsi="Times New Roman"/>
          <w:sz w:val="28"/>
          <w:szCs w:val="28"/>
        </w:rPr>
        <w:t xml:space="preserve"> придбання нематеріальних активів» </w:t>
      </w:r>
      <w:r>
        <w:rPr>
          <w:rFonts w:ascii="Times New Roman" w:hAnsi="Times New Roman"/>
          <w:sz w:val="28"/>
          <w:szCs w:val="28"/>
        </w:rPr>
        <w:t xml:space="preserve">відображається </w:t>
      </w:r>
      <w:r w:rsidR="00A934C8">
        <w:rPr>
          <w:rFonts w:ascii="Times New Roman" w:hAnsi="Times New Roman"/>
          <w:sz w:val="28"/>
          <w:szCs w:val="28"/>
        </w:rPr>
        <w:t>використання коштів на придбання (ст</w:t>
      </w:r>
      <w:r>
        <w:rPr>
          <w:rFonts w:ascii="Times New Roman" w:hAnsi="Times New Roman"/>
          <w:sz w:val="28"/>
          <w:szCs w:val="28"/>
        </w:rPr>
        <w:t>ворення) нематеріальних активів.</w:t>
      </w:r>
    </w:p>
    <w:p w:rsidR="00A934C8" w:rsidRDefault="005E752C"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w:t>
      </w:r>
      <w:r w:rsidR="00A934C8">
        <w:rPr>
          <w:rFonts w:ascii="Times New Roman" w:hAnsi="Times New Roman"/>
          <w:sz w:val="28"/>
          <w:szCs w:val="28"/>
        </w:rPr>
        <w:t xml:space="preserve">«Витрати </w:t>
      </w:r>
      <w:r w:rsidR="00B91C1F">
        <w:rPr>
          <w:rFonts w:ascii="Times New Roman" w:hAnsi="Times New Roman"/>
          <w:sz w:val="28"/>
          <w:szCs w:val="28"/>
        </w:rPr>
        <w:t>на</w:t>
      </w:r>
      <w:r w:rsidR="00A934C8">
        <w:rPr>
          <w:rFonts w:ascii="Times New Roman" w:hAnsi="Times New Roman"/>
          <w:sz w:val="28"/>
          <w:szCs w:val="28"/>
        </w:rPr>
        <w:t xml:space="preserve"> придбання незавершених капітальних інвестицій» </w:t>
      </w:r>
      <w:r>
        <w:rPr>
          <w:rFonts w:ascii="Times New Roman" w:hAnsi="Times New Roman"/>
          <w:sz w:val="28"/>
          <w:szCs w:val="28"/>
        </w:rPr>
        <w:t>відображається</w:t>
      </w:r>
      <w:r w:rsidR="00A934C8">
        <w:rPr>
          <w:rFonts w:ascii="Times New Roman" w:hAnsi="Times New Roman"/>
          <w:sz w:val="28"/>
          <w:szCs w:val="28"/>
        </w:rPr>
        <w:t xml:space="preserve"> використання коштів на придбання (створення) неза</w:t>
      </w:r>
      <w:r>
        <w:rPr>
          <w:rFonts w:ascii="Times New Roman" w:hAnsi="Times New Roman"/>
          <w:sz w:val="28"/>
          <w:szCs w:val="28"/>
        </w:rPr>
        <w:t>вершених капітальних інвестицій.</w:t>
      </w:r>
    </w:p>
    <w:p w:rsidR="00A934C8" w:rsidRDefault="005E752C"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w:t>
      </w:r>
      <w:r w:rsidR="00B91C1F">
        <w:rPr>
          <w:rFonts w:ascii="Times New Roman" w:hAnsi="Times New Roman"/>
          <w:sz w:val="28"/>
          <w:szCs w:val="28"/>
        </w:rPr>
        <w:t>«Витрати на</w:t>
      </w:r>
      <w:r w:rsidR="00A934C8">
        <w:rPr>
          <w:rFonts w:ascii="Times New Roman" w:hAnsi="Times New Roman"/>
          <w:sz w:val="28"/>
          <w:szCs w:val="28"/>
        </w:rPr>
        <w:t xml:space="preserve"> придбання довгострокових біологічних активів» </w:t>
      </w:r>
      <w:r>
        <w:rPr>
          <w:rFonts w:ascii="Times New Roman" w:hAnsi="Times New Roman"/>
          <w:sz w:val="28"/>
          <w:szCs w:val="28"/>
        </w:rPr>
        <w:t>відображається</w:t>
      </w:r>
      <w:r w:rsidR="00A934C8">
        <w:rPr>
          <w:rFonts w:ascii="Times New Roman" w:hAnsi="Times New Roman"/>
          <w:sz w:val="28"/>
          <w:szCs w:val="28"/>
        </w:rPr>
        <w:t xml:space="preserve"> використання коштів на придбання (створення) довгострокових біологічних активів. </w:t>
      </w:r>
    </w:p>
    <w:p w:rsidR="00A934C8" w:rsidRDefault="00A934C8"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w:t>
      </w:r>
      <w:r w:rsidR="005E752C">
        <w:rPr>
          <w:rFonts w:ascii="Times New Roman" w:hAnsi="Times New Roman"/>
          <w:sz w:val="28"/>
          <w:szCs w:val="28"/>
        </w:rPr>
        <w:t>статті «Інші витрати» відображає</w:t>
      </w:r>
      <w:r>
        <w:rPr>
          <w:rFonts w:ascii="Times New Roman" w:hAnsi="Times New Roman"/>
          <w:sz w:val="28"/>
          <w:szCs w:val="28"/>
        </w:rPr>
        <w:t>ться інше використання коштів на інвестиційну діяльність, не вк</w:t>
      </w:r>
      <w:r w:rsidR="005E752C">
        <w:rPr>
          <w:rFonts w:ascii="Times New Roman" w:hAnsi="Times New Roman"/>
          <w:sz w:val="28"/>
          <w:szCs w:val="28"/>
        </w:rPr>
        <w:t>лючене до попередніх статей 3245–3270</w:t>
      </w:r>
      <w:r>
        <w:rPr>
          <w:rFonts w:ascii="Times New Roman" w:hAnsi="Times New Roman"/>
          <w:sz w:val="28"/>
          <w:szCs w:val="28"/>
        </w:rPr>
        <w:t xml:space="preserve"> Звіту про рух грошових коштів.</w:t>
      </w:r>
    </w:p>
    <w:p w:rsidR="00A934C8" w:rsidRDefault="00A934C8" w:rsidP="00A934C8">
      <w:pPr>
        <w:spacing w:after="0" w:line="100" w:lineRule="atLeast"/>
        <w:ind w:firstLine="851"/>
        <w:jc w:val="both"/>
        <w:rPr>
          <w:rFonts w:ascii="Times New Roman" w:hAnsi="Times New Roman"/>
          <w:sz w:val="28"/>
          <w:szCs w:val="28"/>
        </w:rPr>
      </w:pPr>
      <w:r>
        <w:rPr>
          <w:rFonts w:ascii="Times New Roman" w:hAnsi="Times New Roman"/>
          <w:sz w:val="28"/>
          <w:szCs w:val="28"/>
        </w:rPr>
        <w:t>У статті «Чистий рух коштів від інвестиційної діяльності» відображається результат руху коштів від інвестиційної діяльності.</w:t>
      </w:r>
    </w:p>
    <w:p w:rsidR="00A934C8" w:rsidRDefault="00A934C8" w:rsidP="00A934C8">
      <w:pPr>
        <w:spacing w:before="280" w:after="280" w:line="100" w:lineRule="atLeast"/>
        <w:jc w:val="center"/>
        <w:rPr>
          <w:rFonts w:ascii="Times New Roman" w:hAnsi="Times New Roman"/>
          <w:b/>
          <w:sz w:val="28"/>
          <w:szCs w:val="28"/>
        </w:rPr>
      </w:pPr>
      <w:r>
        <w:rPr>
          <w:rFonts w:ascii="Times New Roman" w:hAnsi="Times New Roman"/>
          <w:b/>
          <w:sz w:val="28"/>
          <w:szCs w:val="28"/>
        </w:rPr>
        <w:t>Розділ ІІІ. Рух коштів у результаті фінансової діяльності</w:t>
      </w:r>
    </w:p>
    <w:p w:rsidR="00A934C8" w:rsidRDefault="00A934C8" w:rsidP="00A934C8">
      <w:pPr>
        <w:spacing w:after="0" w:line="100" w:lineRule="atLeast"/>
        <w:ind w:firstLine="851"/>
        <w:jc w:val="both"/>
        <w:rPr>
          <w:rFonts w:ascii="Times New Roman" w:hAnsi="Times New Roman"/>
          <w:sz w:val="28"/>
          <w:szCs w:val="28"/>
        </w:rPr>
      </w:pPr>
      <w:r>
        <w:rPr>
          <w:rFonts w:ascii="Times New Roman" w:hAnsi="Times New Roman"/>
          <w:sz w:val="28"/>
          <w:szCs w:val="28"/>
        </w:rPr>
        <w:t>У розділі ІІІ Звіту про рух грошових коштів визначається рух грошових коштів у результаті фінансової діяльності, який визначається на основі змін у статтях балансу, пов’язаних з фінансовою діяльністю (розділи Балансу «Зобов’язання», «Забезпечення»).</w:t>
      </w:r>
    </w:p>
    <w:p w:rsidR="00A934C8" w:rsidRDefault="00A934C8"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«Надходження від повернення кредитів» </w:t>
      </w:r>
      <w:r w:rsidR="005E752C">
        <w:rPr>
          <w:rFonts w:ascii="Times New Roman" w:hAnsi="Times New Roman"/>
          <w:sz w:val="28"/>
          <w:szCs w:val="28"/>
        </w:rPr>
        <w:t>відображаються</w:t>
      </w:r>
      <w:r>
        <w:rPr>
          <w:rFonts w:ascii="Times New Roman" w:hAnsi="Times New Roman"/>
          <w:sz w:val="28"/>
          <w:szCs w:val="28"/>
        </w:rPr>
        <w:t xml:space="preserve"> надходження коштів у результаті повернення раніше наданих кредитів. Органи Казначейства у цій статті відображають надходження коштів державного або місцевих бюджетів у результаті повернення кредитів, раніше наданих з д</w:t>
      </w:r>
      <w:r w:rsidR="005E752C">
        <w:rPr>
          <w:rFonts w:ascii="Times New Roman" w:hAnsi="Times New Roman"/>
          <w:sz w:val="28"/>
          <w:szCs w:val="28"/>
        </w:rPr>
        <w:t>ержавного або місцевого бюджету.</w:t>
      </w:r>
    </w:p>
    <w:p w:rsidR="00A934C8" w:rsidRDefault="005E752C"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w:t>
      </w:r>
      <w:r w:rsidR="00A934C8">
        <w:rPr>
          <w:rFonts w:ascii="Times New Roman" w:hAnsi="Times New Roman"/>
          <w:sz w:val="28"/>
          <w:szCs w:val="28"/>
        </w:rPr>
        <w:t xml:space="preserve">«Надходження від отримання позик» </w:t>
      </w:r>
      <w:r>
        <w:rPr>
          <w:rFonts w:ascii="Times New Roman" w:hAnsi="Times New Roman"/>
          <w:sz w:val="28"/>
          <w:szCs w:val="28"/>
        </w:rPr>
        <w:t xml:space="preserve">відображаються </w:t>
      </w:r>
      <w:r w:rsidR="00A934C8">
        <w:rPr>
          <w:rFonts w:ascii="Times New Roman" w:hAnsi="Times New Roman"/>
          <w:sz w:val="28"/>
          <w:szCs w:val="28"/>
        </w:rPr>
        <w:t>надходження коштів у результаті утворення боргових зобов’язань (позик, векселів, облігацій, а також інших видів короткострокових і довгострокових зобов’язань, не пов’язаних з операційною й інвестиційною діяльністю). Органи Казначейства у цій статті відображають надходження коштів державного або місцевих бюджет</w:t>
      </w:r>
      <w:r>
        <w:rPr>
          <w:rFonts w:ascii="Times New Roman" w:hAnsi="Times New Roman"/>
          <w:sz w:val="28"/>
          <w:szCs w:val="28"/>
        </w:rPr>
        <w:t>ів у результаті отримання позик.</w:t>
      </w:r>
    </w:p>
    <w:p w:rsidR="00A934C8" w:rsidRDefault="005E752C"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w:t>
      </w:r>
      <w:r w:rsidR="00A934C8">
        <w:rPr>
          <w:rFonts w:ascii="Times New Roman" w:hAnsi="Times New Roman"/>
          <w:sz w:val="28"/>
          <w:szCs w:val="28"/>
        </w:rPr>
        <w:t xml:space="preserve">«Надходження від отримання відсотків (роялті)» </w:t>
      </w:r>
      <w:r>
        <w:rPr>
          <w:rFonts w:ascii="Times New Roman" w:hAnsi="Times New Roman"/>
          <w:sz w:val="28"/>
          <w:szCs w:val="28"/>
        </w:rPr>
        <w:t>відображаються</w:t>
      </w:r>
      <w:r w:rsidR="00A934C8">
        <w:rPr>
          <w:rFonts w:ascii="Times New Roman" w:hAnsi="Times New Roman"/>
          <w:sz w:val="28"/>
          <w:szCs w:val="28"/>
        </w:rPr>
        <w:t xml:space="preserve"> надходження коштів у результаті отримання відсотків, роялті, дивідендів, операцій з кредитування і надання гарантій та кошти, які отримують розпорядники бюджетних коштів від розміщення на депозитах </w:t>
      </w:r>
      <w:r w:rsidR="00A934C8">
        <w:rPr>
          <w:rFonts w:ascii="Times New Roman" w:hAnsi="Times New Roman"/>
          <w:sz w:val="28"/>
          <w:szCs w:val="28"/>
        </w:rPr>
        <w:lastRenderedPageBreak/>
        <w:t>тимчасово вільних бюджетних коштів, отриманих за надання платних послуг, якщо розпоряднику бюджетних коштів законом надано відповідне право. Органи Казначейства у цій статті відображають надходження коштів у результаті отримання відсотків за користування кредитами, наданими з державного або місцевих бюджетів, премій, що надходять до державного бюджету від розміщення державних цінних паперів, плати за надані державні та місцеві гарантії</w:t>
      </w:r>
      <w:r>
        <w:rPr>
          <w:rFonts w:ascii="Times New Roman" w:hAnsi="Times New Roman"/>
          <w:sz w:val="28"/>
          <w:szCs w:val="28"/>
        </w:rPr>
        <w:t>.</w:t>
      </w:r>
    </w:p>
    <w:p w:rsidR="00A934C8" w:rsidRDefault="00A934C8" w:rsidP="00A934C8">
      <w:pPr>
        <w:spacing w:after="0" w:line="100" w:lineRule="atLeast"/>
        <w:ind w:firstLine="851"/>
        <w:jc w:val="both"/>
        <w:rPr>
          <w:rFonts w:ascii="Times New Roman" w:hAnsi="Times New Roman"/>
          <w:sz w:val="28"/>
          <w:szCs w:val="28"/>
        </w:rPr>
      </w:pPr>
      <w:r>
        <w:rPr>
          <w:rFonts w:ascii="Times New Roman" w:hAnsi="Times New Roman"/>
          <w:sz w:val="28"/>
          <w:szCs w:val="28"/>
        </w:rPr>
        <w:t>У статті «Інші надходження» відображаються інші надходження грошових коштів від фінансової діяльності за обмінними операціями, не в</w:t>
      </w:r>
      <w:r w:rsidR="005E752C">
        <w:rPr>
          <w:rFonts w:ascii="Times New Roman" w:hAnsi="Times New Roman"/>
          <w:sz w:val="28"/>
          <w:szCs w:val="28"/>
        </w:rPr>
        <w:t>ключені до попередніх статей 3300 – 331</w:t>
      </w:r>
      <w:r>
        <w:rPr>
          <w:rFonts w:ascii="Times New Roman" w:hAnsi="Times New Roman"/>
          <w:sz w:val="28"/>
          <w:szCs w:val="28"/>
        </w:rPr>
        <w:t>0 Звіту про рух грошових коштів. Органи Казначейства у цій статті відображають інші надходження коштів державного або місцевих бюджетів від фінансової діяльності.</w:t>
      </w:r>
    </w:p>
    <w:p w:rsidR="005A279A" w:rsidRDefault="00A934C8"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«Витрати на надання кредитів» </w:t>
      </w:r>
      <w:r w:rsidR="005A279A">
        <w:rPr>
          <w:rFonts w:ascii="Times New Roman" w:hAnsi="Times New Roman"/>
          <w:sz w:val="28"/>
          <w:szCs w:val="28"/>
        </w:rPr>
        <w:t>відображаються</w:t>
      </w:r>
      <w:r>
        <w:rPr>
          <w:rFonts w:ascii="Times New Roman" w:hAnsi="Times New Roman"/>
          <w:sz w:val="28"/>
          <w:szCs w:val="28"/>
        </w:rPr>
        <w:t xml:space="preserve"> суми витрачених грошових коштів на надання кредитів. Органи Казначейства у цій статті відображають використання коштів на надання кредитів з д</w:t>
      </w:r>
      <w:r w:rsidR="005A279A">
        <w:rPr>
          <w:rFonts w:ascii="Times New Roman" w:hAnsi="Times New Roman"/>
          <w:sz w:val="28"/>
          <w:szCs w:val="28"/>
        </w:rPr>
        <w:t>ержавного або місцевих бюджетів.</w:t>
      </w:r>
    </w:p>
    <w:p w:rsidR="00A934C8" w:rsidRDefault="005A279A"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w:t>
      </w:r>
      <w:r w:rsidR="00A934C8">
        <w:rPr>
          <w:rFonts w:ascii="Times New Roman" w:hAnsi="Times New Roman"/>
          <w:sz w:val="28"/>
          <w:szCs w:val="28"/>
        </w:rPr>
        <w:t xml:space="preserve">«Витрати на погашення позик» </w:t>
      </w:r>
      <w:r>
        <w:rPr>
          <w:rFonts w:ascii="Times New Roman" w:hAnsi="Times New Roman"/>
          <w:sz w:val="28"/>
          <w:szCs w:val="28"/>
        </w:rPr>
        <w:t>відображаються</w:t>
      </w:r>
      <w:r w:rsidR="00CD3CB9">
        <w:rPr>
          <w:rFonts w:ascii="Times New Roman" w:hAnsi="Times New Roman"/>
          <w:sz w:val="28"/>
          <w:szCs w:val="28"/>
        </w:rPr>
        <w:t xml:space="preserve"> витрачання</w:t>
      </w:r>
      <w:r w:rsidR="00A934C8">
        <w:rPr>
          <w:rFonts w:ascii="Times New Roman" w:hAnsi="Times New Roman"/>
          <w:sz w:val="28"/>
          <w:szCs w:val="28"/>
        </w:rPr>
        <w:t xml:space="preserve"> грошових коштів для погашення отриманих позик. Органи Казначе</w:t>
      </w:r>
      <w:r>
        <w:rPr>
          <w:rFonts w:ascii="Times New Roman" w:hAnsi="Times New Roman"/>
          <w:sz w:val="28"/>
          <w:szCs w:val="28"/>
        </w:rPr>
        <w:t xml:space="preserve">йства у цій статті відображають </w:t>
      </w:r>
      <w:r w:rsidR="00A934C8">
        <w:rPr>
          <w:rFonts w:ascii="Times New Roman" w:hAnsi="Times New Roman"/>
          <w:sz w:val="28"/>
          <w:szCs w:val="28"/>
        </w:rPr>
        <w:t>суми</w:t>
      </w:r>
      <w:r>
        <w:rPr>
          <w:rFonts w:ascii="Times New Roman" w:hAnsi="Times New Roman"/>
          <w:sz w:val="28"/>
          <w:szCs w:val="28"/>
        </w:rPr>
        <w:t xml:space="preserve"> </w:t>
      </w:r>
      <w:r w:rsidR="00A934C8">
        <w:rPr>
          <w:rFonts w:ascii="Times New Roman" w:hAnsi="Times New Roman"/>
          <w:sz w:val="28"/>
          <w:szCs w:val="28"/>
        </w:rPr>
        <w:t xml:space="preserve">коштів державного або місцевих бюджетів, спрямованих на погашення </w:t>
      </w:r>
      <w:r>
        <w:rPr>
          <w:rFonts w:ascii="Times New Roman" w:hAnsi="Times New Roman"/>
          <w:sz w:val="28"/>
          <w:szCs w:val="28"/>
        </w:rPr>
        <w:t>позик.</w:t>
      </w:r>
    </w:p>
    <w:p w:rsidR="00A934C8" w:rsidRDefault="005A279A"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статті </w:t>
      </w:r>
      <w:r w:rsidR="00A934C8">
        <w:rPr>
          <w:rFonts w:ascii="Times New Roman" w:hAnsi="Times New Roman"/>
          <w:sz w:val="28"/>
          <w:szCs w:val="28"/>
        </w:rPr>
        <w:t xml:space="preserve">«Витрати на сплату відсотків» </w:t>
      </w:r>
      <w:r>
        <w:rPr>
          <w:rFonts w:ascii="Times New Roman" w:hAnsi="Times New Roman"/>
          <w:sz w:val="28"/>
          <w:szCs w:val="28"/>
        </w:rPr>
        <w:t>відображаються</w:t>
      </w:r>
      <w:r w:rsidR="00A934C8">
        <w:rPr>
          <w:rFonts w:ascii="Times New Roman" w:hAnsi="Times New Roman"/>
          <w:sz w:val="28"/>
          <w:szCs w:val="28"/>
        </w:rPr>
        <w:t xml:space="preserve"> суми грошових коштів, використаних на сплату відсотків за користування кредитами та іншими запозиченням згідно із законодавством. Органи Казначейства у цій статті відображають  суми</w:t>
      </w:r>
      <w:r>
        <w:rPr>
          <w:rFonts w:ascii="Times New Roman" w:hAnsi="Times New Roman"/>
          <w:sz w:val="28"/>
          <w:szCs w:val="28"/>
        </w:rPr>
        <w:t xml:space="preserve"> коштів, спрямовани</w:t>
      </w:r>
      <w:r w:rsidR="00A934C8">
        <w:rPr>
          <w:rFonts w:ascii="Times New Roman" w:hAnsi="Times New Roman"/>
          <w:sz w:val="28"/>
          <w:szCs w:val="28"/>
        </w:rPr>
        <w:t xml:space="preserve">х з державного або місцевих бюджетів на сплату відсотків за користування кредитами та іншими запозиченнями згідно із законодавством. </w:t>
      </w:r>
    </w:p>
    <w:p w:rsidR="00A934C8" w:rsidRDefault="00A934C8" w:rsidP="00A934C8">
      <w:pPr>
        <w:spacing w:after="0" w:line="100" w:lineRule="atLeast"/>
        <w:ind w:firstLine="851"/>
        <w:jc w:val="both"/>
        <w:rPr>
          <w:rFonts w:ascii="Times New Roman" w:hAnsi="Times New Roman"/>
          <w:sz w:val="28"/>
          <w:szCs w:val="28"/>
        </w:rPr>
      </w:pPr>
      <w:r>
        <w:rPr>
          <w:rFonts w:ascii="Times New Roman" w:hAnsi="Times New Roman"/>
          <w:sz w:val="28"/>
          <w:szCs w:val="28"/>
        </w:rPr>
        <w:t>У статті «Інші витрати» відображаються інші кошти, використані на фінансову діяльність, які не в</w:t>
      </w:r>
      <w:r w:rsidR="005A279A">
        <w:rPr>
          <w:rFonts w:ascii="Times New Roman" w:hAnsi="Times New Roman"/>
          <w:sz w:val="28"/>
          <w:szCs w:val="28"/>
        </w:rPr>
        <w:t>ключені до попередніх статей 3350 – 336</w:t>
      </w:r>
      <w:r>
        <w:rPr>
          <w:rFonts w:ascii="Times New Roman" w:hAnsi="Times New Roman"/>
          <w:sz w:val="28"/>
          <w:szCs w:val="28"/>
        </w:rPr>
        <w:t>0 Звіту про рух грошових коштів. Органи Казначейства у цій статті відображають інші кошти державного або місцевих бюджетів, використані на фінансову діяльність.</w:t>
      </w:r>
    </w:p>
    <w:p w:rsidR="00A934C8" w:rsidRPr="005A279A" w:rsidRDefault="00A934C8" w:rsidP="00A934C8">
      <w:pPr>
        <w:spacing w:after="0" w:line="100" w:lineRule="atLeast"/>
        <w:ind w:firstLine="851"/>
        <w:jc w:val="both"/>
        <w:rPr>
          <w:rFonts w:ascii="Times New Roman" w:hAnsi="Times New Roman"/>
          <w:sz w:val="28"/>
          <w:szCs w:val="28"/>
        </w:rPr>
      </w:pPr>
      <w:r w:rsidRPr="005A279A">
        <w:rPr>
          <w:rFonts w:ascii="Times New Roman" w:hAnsi="Times New Roman"/>
          <w:sz w:val="28"/>
          <w:szCs w:val="28"/>
        </w:rPr>
        <w:t xml:space="preserve">У статті «Коригування» </w:t>
      </w:r>
      <w:r w:rsidR="00CD3CB9">
        <w:rPr>
          <w:rFonts w:ascii="Times New Roman" w:hAnsi="Times New Roman"/>
          <w:sz w:val="28"/>
          <w:szCs w:val="28"/>
        </w:rPr>
        <w:t>органи Казначейства відображають</w:t>
      </w:r>
      <w:r w:rsidRPr="005A279A">
        <w:rPr>
          <w:rFonts w:ascii="Times New Roman" w:hAnsi="Times New Roman"/>
          <w:sz w:val="28"/>
          <w:szCs w:val="28"/>
        </w:rPr>
        <w:t xml:space="preserve"> суми коригувань боргових операцій</w:t>
      </w:r>
      <w:r w:rsidR="003107C1">
        <w:rPr>
          <w:rFonts w:ascii="Times New Roman" w:hAnsi="Times New Roman"/>
          <w:sz w:val="28"/>
          <w:szCs w:val="28"/>
        </w:rPr>
        <w:t xml:space="preserve"> державного бюджету</w:t>
      </w:r>
      <w:r w:rsidRPr="005A279A">
        <w:rPr>
          <w:rFonts w:ascii="Times New Roman" w:hAnsi="Times New Roman"/>
          <w:sz w:val="28"/>
          <w:szCs w:val="28"/>
        </w:rPr>
        <w:t>.</w:t>
      </w:r>
    </w:p>
    <w:p w:rsidR="00A934C8" w:rsidRDefault="00A934C8" w:rsidP="00A934C8">
      <w:pPr>
        <w:spacing w:after="0" w:line="100" w:lineRule="atLeast"/>
        <w:ind w:firstLine="851"/>
        <w:jc w:val="both"/>
        <w:rPr>
          <w:rFonts w:ascii="Times New Roman" w:hAnsi="Times New Roman"/>
          <w:sz w:val="28"/>
          <w:szCs w:val="28"/>
        </w:rPr>
      </w:pPr>
      <w:r>
        <w:rPr>
          <w:rFonts w:ascii="Times New Roman" w:hAnsi="Times New Roman"/>
          <w:sz w:val="28"/>
          <w:szCs w:val="28"/>
        </w:rPr>
        <w:t>У статті «Чистий рух коштів від фінансової діяльності» відображається результат руху коштів від фінансової діяльності.</w:t>
      </w:r>
    </w:p>
    <w:p w:rsidR="00A934C8" w:rsidRDefault="00A934C8" w:rsidP="00A934C8">
      <w:pPr>
        <w:spacing w:after="0" w:line="100" w:lineRule="atLeast"/>
        <w:ind w:firstLine="851"/>
        <w:jc w:val="both"/>
        <w:rPr>
          <w:rFonts w:ascii="Times New Roman" w:hAnsi="Times New Roman"/>
          <w:sz w:val="28"/>
          <w:szCs w:val="28"/>
        </w:rPr>
      </w:pPr>
      <w:r>
        <w:rPr>
          <w:rFonts w:ascii="Times New Roman" w:hAnsi="Times New Roman"/>
          <w:sz w:val="28"/>
          <w:szCs w:val="28"/>
        </w:rPr>
        <w:t>У статті «Чистий рух коштів за звітний період» відображається сума різниць між сумами грошових надходжень та використаних коштів, відображених у статтях: «Чистий рух коштів від операційної діяльності», «Чистий рух коштів від інвестиційної діяльності» та «Чистий рух коштів від фінансової діяльності».</w:t>
      </w:r>
    </w:p>
    <w:p w:rsidR="00A934C8" w:rsidRDefault="00A934C8" w:rsidP="00A934C8">
      <w:pPr>
        <w:spacing w:after="0" w:line="100" w:lineRule="atLeast"/>
        <w:ind w:firstLine="851"/>
        <w:jc w:val="both"/>
        <w:rPr>
          <w:rFonts w:ascii="Times New Roman" w:hAnsi="Times New Roman"/>
          <w:sz w:val="28"/>
          <w:szCs w:val="28"/>
        </w:rPr>
      </w:pPr>
      <w:r>
        <w:rPr>
          <w:rFonts w:ascii="Times New Roman" w:hAnsi="Times New Roman"/>
          <w:sz w:val="28"/>
          <w:szCs w:val="28"/>
        </w:rPr>
        <w:t>У статті «Залишок коштів на початок року» відображається залишок грошових коштів та їх еквівалентів на початок року, наведений у Балансі.</w:t>
      </w:r>
    </w:p>
    <w:p w:rsidR="0068011E" w:rsidRPr="005A279A" w:rsidRDefault="00BD2D30" w:rsidP="0068011E">
      <w:pPr>
        <w:spacing w:after="0" w:line="100" w:lineRule="atLeast"/>
        <w:ind w:firstLine="851"/>
        <w:jc w:val="both"/>
        <w:rPr>
          <w:rFonts w:ascii="Times New Roman" w:hAnsi="Times New Roman"/>
          <w:sz w:val="28"/>
          <w:szCs w:val="28"/>
        </w:rPr>
      </w:pPr>
      <w:r w:rsidRPr="005A279A">
        <w:rPr>
          <w:rFonts w:ascii="Times New Roman" w:hAnsi="Times New Roman"/>
          <w:sz w:val="28"/>
          <w:szCs w:val="28"/>
        </w:rPr>
        <w:t>У статті «Залишок коштів о</w:t>
      </w:r>
      <w:r w:rsidR="0068011E" w:rsidRPr="005A279A">
        <w:rPr>
          <w:rFonts w:ascii="Times New Roman" w:hAnsi="Times New Roman"/>
          <w:sz w:val="28"/>
          <w:szCs w:val="28"/>
        </w:rPr>
        <w:t>триман</w:t>
      </w:r>
      <w:r w:rsidRPr="005A279A">
        <w:rPr>
          <w:rFonts w:ascii="Times New Roman" w:hAnsi="Times New Roman"/>
          <w:sz w:val="28"/>
          <w:szCs w:val="28"/>
        </w:rPr>
        <w:t xml:space="preserve">ий» </w:t>
      </w:r>
      <w:r w:rsidR="0068011E" w:rsidRPr="005A279A">
        <w:rPr>
          <w:rFonts w:ascii="Times New Roman" w:hAnsi="Times New Roman"/>
          <w:sz w:val="28"/>
          <w:szCs w:val="28"/>
        </w:rPr>
        <w:t xml:space="preserve"> відображається сума </w:t>
      </w:r>
      <w:r w:rsidRPr="005A279A">
        <w:rPr>
          <w:rFonts w:ascii="Times New Roman" w:hAnsi="Times New Roman"/>
          <w:sz w:val="28"/>
          <w:szCs w:val="28"/>
        </w:rPr>
        <w:t xml:space="preserve">грошових </w:t>
      </w:r>
      <w:r w:rsidR="0068011E" w:rsidRPr="005A279A">
        <w:rPr>
          <w:rFonts w:ascii="Times New Roman" w:hAnsi="Times New Roman"/>
          <w:sz w:val="28"/>
          <w:szCs w:val="28"/>
        </w:rPr>
        <w:t xml:space="preserve">коштів минулого </w:t>
      </w:r>
      <w:r w:rsidRPr="005A279A">
        <w:rPr>
          <w:rFonts w:ascii="Times New Roman" w:hAnsi="Times New Roman"/>
          <w:sz w:val="28"/>
          <w:szCs w:val="28"/>
        </w:rPr>
        <w:t>звітного</w:t>
      </w:r>
      <w:r w:rsidR="0068011E" w:rsidRPr="005A279A">
        <w:rPr>
          <w:rFonts w:ascii="Times New Roman" w:hAnsi="Times New Roman"/>
          <w:sz w:val="28"/>
          <w:szCs w:val="28"/>
        </w:rPr>
        <w:t xml:space="preserve"> періоду</w:t>
      </w:r>
      <w:r w:rsidRPr="005A279A">
        <w:rPr>
          <w:rFonts w:ascii="Times New Roman" w:hAnsi="Times New Roman"/>
          <w:sz w:val="28"/>
          <w:szCs w:val="28"/>
        </w:rPr>
        <w:t xml:space="preserve"> (року)</w:t>
      </w:r>
      <w:r w:rsidR="0068011E" w:rsidRPr="005A279A">
        <w:rPr>
          <w:rFonts w:ascii="Times New Roman" w:hAnsi="Times New Roman"/>
          <w:sz w:val="28"/>
          <w:szCs w:val="28"/>
        </w:rPr>
        <w:t xml:space="preserve">, що була отримана </w:t>
      </w:r>
      <w:r w:rsidRPr="005A279A">
        <w:rPr>
          <w:rFonts w:ascii="Times New Roman" w:hAnsi="Times New Roman"/>
          <w:sz w:val="28"/>
          <w:szCs w:val="28"/>
        </w:rPr>
        <w:t xml:space="preserve">відповідно до законодавства України </w:t>
      </w:r>
      <w:r w:rsidR="0068011E" w:rsidRPr="005A279A">
        <w:rPr>
          <w:rFonts w:ascii="Times New Roman" w:hAnsi="Times New Roman"/>
          <w:sz w:val="28"/>
          <w:szCs w:val="28"/>
        </w:rPr>
        <w:t>у звітному періоді і не може бути віднесена на збільшення надходжень звітного періоду.</w:t>
      </w:r>
    </w:p>
    <w:p w:rsidR="0068011E" w:rsidRPr="00BD2D30" w:rsidRDefault="0068011E" w:rsidP="00A934C8">
      <w:pPr>
        <w:spacing w:after="0" w:line="100" w:lineRule="atLeast"/>
        <w:ind w:firstLine="851"/>
        <w:jc w:val="both"/>
        <w:rPr>
          <w:rFonts w:ascii="Times New Roman" w:hAnsi="Times New Roman"/>
          <w:sz w:val="28"/>
          <w:szCs w:val="28"/>
        </w:rPr>
      </w:pPr>
      <w:r w:rsidRPr="005A279A">
        <w:rPr>
          <w:rFonts w:ascii="Times New Roman" w:hAnsi="Times New Roman"/>
          <w:sz w:val="28"/>
          <w:szCs w:val="28"/>
        </w:rPr>
        <w:lastRenderedPageBreak/>
        <w:t xml:space="preserve">У статті «Залишок коштів </w:t>
      </w:r>
      <w:r w:rsidR="00BD2D30" w:rsidRPr="005A279A">
        <w:rPr>
          <w:rFonts w:ascii="Times New Roman" w:hAnsi="Times New Roman"/>
          <w:sz w:val="28"/>
          <w:szCs w:val="28"/>
        </w:rPr>
        <w:t>п</w:t>
      </w:r>
      <w:r w:rsidRPr="005A279A">
        <w:rPr>
          <w:rFonts w:ascii="Times New Roman" w:hAnsi="Times New Roman"/>
          <w:sz w:val="28"/>
          <w:szCs w:val="28"/>
        </w:rPr>
        <w:t>ерерахован</w:t>
      </w:r>
      <w:r w:rsidR="00BD2D30" w:rsidRPr="005A279A">
        <w:rPr>
          <w:rFonts w:ascii="Times New Roman" w:hAnsi="Times New Roman"/>
          <w:sz w:val="28"/>
          <w:szCs w:val="28"/>
        </w:rPr>
        <w:t>ий»</w:t>
      </w:r>
      <w:r w:rsidRPr="005A279A">
        <w:rPr>
          <w:rFonts w:ascii="Times New Roman" w:hAnsi="Times New Roman"/>
          <w:sz w:val="28"/>
          <w:szCs w:val="28"/>
        </w:rPr>
        <w:t xml:space="preserve"> відображається сума </w:t>
      </w:r>
      <w:r w:rsidR="00BD2D30" w:rsidRPr="005A279A">
        <w:rPr>
          <w:rFonts w:ascii="Times New Roman" w:hAnsi="Times New Roman"/>
          <w:sz w:val="28"/>
          <w:szCs w:val="28"/>
        </w:rPr>
        <w:t xml:space="preserve">грошових </w:t>
      </w:r>
      <w:r w:rsidRPr="005A279A">
        <w:rPr>
          <w:rFonts w:ascii="Times New Roman" w:hAnsi="Times New Roman"/>
          <w:sz w:val="28"/>
          <w:szCs w:val="28"/>
        </w:rPr>
        <w:t xml:space="preserve">коштів минулого звітного </w:t>
      </w:r>
      <w:r w:rsidR="00BD2D30" w:rsidRPr="005A279A">
        <w:rPr>
          <w:rFonts w:ascii="Times New Roman" w:hAnsi="Times New Roman"/>
          <w:sz w:val="28"/>
          <w:szCs w:val="28"/>
        </w:rPr>
        <w:t>періоду (</w:t>
      </w:r>
      <w:r w:rsidRPr="005A279A">
        <w:rPr>
          <w:rFonts w:ascii="Times New Roman" w:hAnsi="Times New Roman"/>
          <w:sz w:val="28"/>
          <w:szCs w:val="28"/>
        </w:rPr>
        <w:t>року</w:t>
      </w:r>
      <w:r w:rsidR="00BD2D30" w:rsidRPr="005A279A">
        <w:rPr>
          <w:rFonts w:ascii="Times New Roman" w:hAnsi="Times New Roman"/>
          <w:sz w:val="28"/>
          <w:szCs w:val="28"/>
        </w:rPr>
        <w:t>)</w:t>
      </w:r>
      <w:r w:rsidRPr="005A279A">
        <w:rPr>
          <w:rFonts w:ascii="Times New Roman" w:hAnsi="Times New Roman"/>
          <w:sz w:val="28"/>
          <w:szCs w:val="28"/>
        </w:rPr>
        <w:t xml:space="preserve">, що була перерахована </w:t>
      </w:r>
      <w:r w:rsidR="00BD2D30" w:rsidRPr="005A279A">
        <w:rPr>
          <w:rFonts w:ascii="Times New Roman" w:hAnsi="Times New Roman"/>
          <w:sz w:val="28"/>
          <w:szCs w:val="28"/>
        </w:rPr>
        <w:t xml:space="preserve">відповідно до законодавства України </w:t>
      </w:r>
      <w:r w:rsidRPr="005A279A">
        <w:rPr>
          <w:rFonts w:ascii="Times New Roman" w:hAnsi="Times New Roman"/>
          <w:sz w:val="28"/>
          <w:szCs w:val="28"/>
        </w:rPr>
        <w:t xml:space="preserve">у звітному періоді (повернена установі, </w:t>
      </w:r>
      <w:r w:rsidR="005A279A">
        <w:rPr>
          <w:rFonts w:ascii="Times New Roman" w:hAnsi="Times New Roman"/>
          <w:sz w:val="28"/>
          <w:szCs w:val="28"/>
        </w:rPr>
        <w:t>що надала ці кошти</w:t>
      </w:r>
      <w:r w:rsidRPr="005A279A">
        <w:rPr>
          <w:rFonts w:ascii="Times New Roman" w:hAnsi="Times New Roman"/>
          <w:sz w:val="28"/>
          <w:szCs w:val="28"/>
        </w:rPr>
        <w:t xml:space="preserve"> тощо) і не є </w:t>
      </w:r>
      <w:r w:rsidR="00BD2D30" w:rsidRPr="005A279A">
        <w:rPr>
          <w:rFonts w:ascii="Times New Roman" w:hAnsi="Times New Roman"/>
          <w:sz w:val="28"/>
          <w:szCs w:val="28"/>
        </w:rPr>
        <w:t>використанням цих коштів</w:t>
      </w:r>
      <w:r w:rsidRPr="005A279A">
        <w:rPr>
          <w:rFonts w:ascii="Times New Roman" w:hAnsi="Times New Roman"/>
          <w:sz w:val="28"/>
          <w:szCs w:val="28"/>
        </w:rPr>
        <w:t xml:space="preserve">, а також не може бути віднесена на зменшення надходжень звітного </w:t>
      </w:r>
      <w:r w:rsidR="00BD2D30" w:rsidRPr="005A279A">
        <w:rPr>
          <w:rFonts w:ascii="Times New Roman" w:hAnsi="Times New Roman"/>
          <w:sz w:val="28"/>
          <w:szCs w:val="28"/>
        </w:rPr>
        <w:t>періоду</w:t>
      </w:r>
      <w:r w:rsidRPr="005A279A">
        <w:rPr>
          <w:rFonts w:ascii="Times New Roman" w:hAnsi="Times New Roman"/>
          <w:sz w:val="28"/>
          <w:szCs w:val="28"/>
        </w:rPr>
        <w:t>.</w:t>
      </w:r>
      <w:r w:rsidRPr="00BD2D30">
        <w:rPr>
          <w:rFonts w:ascii="Times New Roman" w:hAnsi="Times New Roman"/>
          <w:sz w:val="28"/>
          <w:szCs w:val="28"/>
        </w:rPr>
        <w:t xml:space="preserve"> </w:t>
      </w:r>
    </w:p>
    <w:p w:rsidR="00A934C8" w:rsidRDefault="00A934C8" w:rsidP="00A934C8">
      <w:pPr>
        <w:spacing w:after="0" w:line="100" w:lineRule="atLeast"/>
        <w:ind w:firstLine="851"/>
        <w:jc w:val="both"/>
        <w:rPr>
          <w:rFonts w:ascii="Times New Roman" w:hAnsi="Times New Roman"/>
          <w:sz w:val="28"/>
          <w:szCs w:val="28"/>
        </w:rPr>
      </w:pPr>
      <w:r>
        <w:rPr>
          <w:rFonts w:ascii="Times New Roman" w:hAnsi="Times New Roman"/>
          <w:sz w:val="28"/>
          <w:szCs w:val="28"/>
        </w:rPr>
        <w:t>У статті «Вплив зміни валютних курсів на залишок коштів» відображається сума збільшення або зменшення (наводиться у дужках) залишку грошових коштів у результаті перерахунку іноземної валюти при зміні валютних курсів протягом звітного періоду.</w:t>
      </w:r>
    </w:p>
    <w:p w:rsidR="00A934C8" w:rsidRDefault="00A934C8" w:rsidP="00A934C8">
      <w:pPr>
        <w:spacing w:after="0" w:line="100" w:lineRule="atLeast"/>
        <w:ind w:firstLine="851"/>
        <w:jc w:val="both"/>
        <w:rPr>
          <w:rFonts w:ascii="Times New Roman" w:hAnsi="Times New Roman"/>
          <w:sz w:val="28"/>
          <w:szCs w:val="28"/>
        </w:rPr>
      </w:pPr>
      <w:r>
        <w:rPr>
          <w:rFonts w:ascii="Times New Roman" w:hAnsi="Times New Roman"/>
          <w:sz w:val="28"/>
          <w:szCs w:val="28"/>
        </w:rPr>
        <w:t>У статті «Залишок коштів на кінець року» наводиться різниця між сумами грошових надходжень та використаних коштів, відображених у статтях «Залишок коштів на початок року», «Чистий рух коштів за звітний період»</w:t>
      </w:r>
      <w:r w:rsidR="00CD3CB9">
        <w:rPr>
          <w:rFonts w:ascii="Times New Roman" w:hAnsi="Times New Roman"/>
          <w:sz w:val="28"/>
          <w:szCs w:val="28"/>
        </w:rPr>
        <w:t>,</w:t>
      </w:r>
      <w:r>
        <w:rPr>
          <w:rFonts w:ascii="Times New Roman" w:hAnsi="Times New Roman"/>
          <w:sz w:val="28"/>
          <w:szCs w:val="28"/>
        </w:rPr>
        <w:t xml:space="preserve"> </w:t>
      </w:r>
      <w:r w:rsidR="00CD3CB9" w:rsidRPr="005A279A">
        <w:rPr>
          <w:rFonts w:ascii="Times New Roman" w:hAnsi="Times New Roman"/>
          <w:sz w:val="28"/>
          <w:szCs w:val="28"/>
        </w:rPr>
        <w:t>«Залишок коштів отриманий»</w:t>
      </w:r>
      <w:r w:rsidR="00CD3CB9">
        <w:rPr>
          <w:rFonts w:ascii="Times New Roman" w:hAnsi="Times New Roman"/>
          <w:sz w:val="28"/>
          <w:szCs w:val="28"/>
        </w:rPr>
        <w:t xml:space="preserve">, </w:t>
      </w:r>
      <w:r w:rsidR="00CD3CB9" w:rsidRPr="005A279A">
        <w:rPr>
          <w:rFonts w:ascii="Times New Roman" w:hAnsi="Times New Roman"/>
          <w:sz w:val="28"/>
          <w:szCs w:val="28"/>
        </w:rPr>
        <w:t xml:space="preserve">«Залишок коштів перерахований» </w:t>
      </w:r>
      <w:r>
        <w:rPr>
          <w:rFonts w:ascii="Times New Roman" w:hAnsi="Times New Roman"/>
          <w:sz w:val="28"/>
          <w:szCs w:val="28"/>
        </w:rPr>
        <w:t>та «Вплив зміни валютних курсів на залишок коштів». Розрахований таким чином показник повинен дорівнювати наведеному в Балансі залишку грошових коштів та грошових еквівалентів на кінець звітного періоду.</w:t>
      </w:r>
    </w:p>
    <w:p w:rsidR="00A934C8" w:rsidRDefault="00A934C8" w:rsidP="00A934C8">
      <w:pPr>
        <w:spacing w:after="0" w:line="100" w:lineRule="atLeast"/>
        <w:ind w:firstLine="851"/>
        <w:jc w:val="both"/>
        <w:rPr>
          <w:rFonts w:ascii="Times New Roman" w:hAnsi="Times New Roman"/>
          <w:sz w:val="28"/>
          <w:szCs w:val="28"/>
        </w:rPr>
      </w:pPr>
      <w:r>
        <w:rPr>
          <w:rFonts w:ascii="Times New Roman" w:hAnsi="Times New Roman"/>
          <w:sz w:val="28"/>
          <w:szCs w:val="28"/>
        </w:rPr>
        <w:t>У Звіті про рух грошових коштів довідково наводиться інформація про операції в натуральній формі:</w:t>
      </w:r>
    </w:p>
    <w:p w:rsidR="00A934C8" w:rsidRDefault="00A934C8" w:rsidP="00A934C8">
      <w:pPr>
        <w:spacing w:after="0" w:line="100" w:lineRule="atLeast"/>
        <w:ind w:firstLine="851"/>
        <w:jc w:val="both"/>
        <w:rPr>
          <w:rFonts w:ascii="Times New Roman" w:hAnsi="Times New Roman"/>
          <w:sz w:val="28"/>
          <w:szCs w:val="28"/>
        </w:rPr>
      </w:pPr>
      <w:r>
        <w:rPr>
          <w:rFonts w:ascii="Times New Roman" w:hAnsi="Times New Roman"/>
          <w:sz w:val="28"/>
          <w:szCs w:val="28"/>
        </w:rPr>
        <w:t>у рядку «*Надходження в натуральній формі» відображається безкоштовне отримання активів, послуг (робіт) в грошовому виразі;</w:t>
      </w:r>
    </w:p>
    <w:p w:rsidR="00A934C8" w:rsidRDefault="00A934C8" w:rsidP="00A934C8">
      <w:pPr>
        <w:spacing w:after="0" w:line="100" w:lineRule="atLeast"/>
        <w:ind w:firstLine="851"/>
        <w:jc w:val="both"/>
        <w:rPr>
          <w:rFonts w:ascii="Times New Roman" w:hAnsi="Times New Roman"/>
          <w:sz w:val="28"/>
          <w:szCs w:val="28"/>
        </w:rPr>
      </w:pPr>
      <w:r>
        <w:rPr>
          <w:rFonts w:ascii="Times New Roman" w:hAnsi="Times New Roman"/>
          <w:sz w:val="28"/>
          <w:szCs w:val="28"/>
        </w:rPr>
        <w:t>у рядку «*Витрати в натуральній формі» відображається витрачання активів, послуг (робіт) у натуральній формі в грошовому виразі.</w:t>
      </w:r>
    </w:p>
    <w:p w:rsidR="00A934C8" w:rsidRDefault="00A934C8" w:rsidP="00A934C8">
      <w:pPr>
        <w:spacing w:after="0" w:line="100" w:lineRule="atLeast"/>
        <w:ind w:firstLine="851"/>
        <w:jc w:val="both"/>
        <w:rPr>
          <w:rFonts w:ascii="Times New Roman" w:hAnsi="Times New Roman"/>
          <w:sz w:val="28"/>
          <w:szCs w:val="28"/>
        </w:rPr>
      </w:pPr>
    </w:p>
    <w:p w:rsidR="00A934C8" w:rsidRDefault="00A934C8" w:rsidP="00A934C8">
      <w:pPr>
        <w:spacing w:after="0" w:line="100" w:lineRule="atLeast"/>
        <w:ind w:firstLine="851"/>
        <w:jc w:val="both"/>
        <w:rPr>
          <w:rFonts w:ascii="Times New Roman" w:hAnsi="Times New Roman"/>
          <w:sz w:val="28"/>
          <w:szCs w:val="28"/>
        </w:rPr>
      </w:pPr>
      <w:r>
        <w:rPr>
          <w:rFonts w:ascii="Times New Roman" w:hAnsi="Times New Roman"/>
          <w:sz w:val="28"/>
          <w:szCs w:val="28"/>
        </w:rPr>
        <w:t>4. Заповнення форми № 4-дс «Звіт про власний капітал» здійснюється у наступному порядку.</w:t>
      </w:r>
    </w:p>
    <w:p w:rsidR="00A934C8" w:rsidRDefault="00A934C8" w:rsidP="00A934C8">
      <w:pPr>
        <w:spacing w:after="0" w:line="100" w:lineRule="atLeast"/>
        <w:ind w:firstLine="851"/>
        <w:jc w:val="both"/>
        <w:rPr>
          <w:rFonts w:ascii="Times New Roman" w:hAnsi="Times New Roman"/>
          <w:sz w:val="28"/>
          <w:szCs w:val="28"/>
        </w:rPr>
      </w:pPr>
      <w:r>
        <w:rPr>
          <w:rFonts w:ascii="Times New Roman" w:hAnsi="Times New Roman"/>
          <w:sz w:val="28"/>
          <w:szCs w:val="28"/>
        </w:rPr>
        <w:t>У статтях «Залишок на початок року» та «Залишок на кінець звітного періоду» відображають суми власного капіталу на початок (не скоригований залишок) і кінець року.</w:t>
      </w:r>
      <w:r w:rsidRPr="00B63A7E">
        <w:rPr>
          <w:rFonts w:ascii="Times New Roman" w:hAnsi="Times New Roman"/>
          <w:sz w:val="28"/>
          <w:szCs w:val="28"/>
        </w:rPr>
        <w:t xml:space="preserve"> </w:t>
      </w:r>
      <w:r>
        <w:rPr>
          <w:rFonts w:ascii="Times New Roman" w:hAnsi="Times New Roman"/>
          <w:sz w:val="28"/>
          <w:szCs w:val="28"/>
        </w:rPr>
        <w:t>Органи Казначейства у цій статті відображають суми фінансового результату на початок (не скоригований) та кінець звітного року.</w:t>
      </w:r>
    </w:p>
    <w:p w:rsidR="00A934C8" w:rsidRDefault="00A934C8" w:rsidP="00A934C8">
      <w:pPr>
        <w:spacing w:after="0" w:line="100" w:lineRule="atLeast"/>
        <w:ind w:firstLine="851"/>
        <w:jc w:val="both"/>
        <w:rPr>
          <w:rFonts w:ascii="Times New Roman" w:hAnsi="Times New Roman"/>
          <w:sz w:val="28"/>
          <w:szCs w:val="28"/>
        </w:rPr>
      </w:pPr>
      <w:r>
        <w:rPr>
          <w:rFonts w:ascii="Times New Roman" w:hAnsi="Times New Roman"/>
          <w:sz w:val="28"/>
          <w:szCs w:val="28"/>
        </w:rPr>
        <w:t>У статтях «Зміна облікової політики», «Виправлення помилок» та «Інші зміни» відображаються суми коригувань, передбачених Національним положенням (стандартом) бухгалтерського обліку в державному секторі 125 «Зміни облікових оцінок та виправлення помилок», затвердженим наказом Міністерства фінансів України від 24 грудня 2010 року № 1629,</w:t>
      </w:r>
      <w:r>
        <w:t xml:space="preserve"> </w:t>
      </w:r>
      <w:r>
        <w:rPr>
          <w:rFonts w:ascii="Times New Roman" w:hAnsi="Times New Roman"/>
          <w:sz w:val="28"/>
          <w:szCs w:val="28"/>
        </w:rPr>
        <w:t>зареєстрованим в Міністерстві юстиції України 20 січня 2011 року за № 90/18828.</w:t>
      </w:r>
      <w:r w:rsidRPr="00B63A7E">
        <w:rPr>
          <w:rFonts w:ascii="Times New Roman" w:hAnsi="Times New Roman"/>
          <w:sz w:val="28"/>
          <w:szCs w:val="28"/>
        </w:rPr>
        <w:t xml:space="preserve"> </w:t>
      </w:r>
      <w:r>
        <w:rPr>
          <w:rFonts w:ascii="Times New Roman" w:hAnsi="Times New Roman"/>
          <w:sz w:val="28"/>
          <w:szCs w:val="28"/>
        </w:rPr>
        <w:t>Органи Казначейства у статтях «Виправлення помилок» та «Інші зміни» наводять інформацію про в</w:t>
      </w:r>
      <w:r w:rsidR="00D46BD1">
        <w:rPr>
          <w:rFonts w:ascii="Times New Roman" w:hAnsi="Times New Roman"/>
          <w:sz w:val="28"/>
          <w:szCs w:val="28"/>
        </w:rPr>
        <w:t xml:space="preserve">иявлені помилки або інші зміни </w:t>
      </w:r>
      <w:r>
        <w:rPr>
          <w:rFonts w:ascii="Times New Roman" w:hAnsi="Times New Roman"/>
          <w:sz w:val="28"/>
          <w:szCs w:val="28"/>
        </w:rPr>
        <w:t>фінансового результату.</w:t>
      </w:r>
    </w:p>
    <w:p w:rsidR="00A934C8" w:rsidRPr="00B63A7E" w:rsidRDefault="00A934C8" w:rsidP="00A934C8">
      <w:pPr>
        <w:spacing w:after="0" w:line="100" w:lineRule="atLeast"/>
        <w:ind w:firstLine="851"/>
        <w:jc w:val="both"/>
      </w:pPr>
      <w:r>
        <w:rPr>
          <w:rFonts w:ascii="Times New Roman" w:hAnsi="Times New Roman"/>
          <w:sz w:val="28"/>
          <w:szCs w:val="28"/>
        </w:rPr>
        <w:t>У статті «Скоригований залишок на початок року» відображається залишок власного капіталу на початок звітного року після внесення відповідних коригувань.</w:t>
      </w:r>
      <w:r w:rsidRPr="00B63A7E">
        <w:rPr>
          <w:rFonts w:ascii="Times New Roman" w:hAnsi="Times New Roman"/>
          <w:sz w:val="28"/>
          <w:szCs w:val="28"/>
        </w:rPr>
        <w:t xml:space="preserve"> </w:t>
      </w:r>
      <w:r>
        <w:rPr>
          <w:rFonts w:ascii="Times New Roman" w:hAnsi="Times New Roman"/>
          <w:sz w:val="28"/>
          <w:szCs w:val="28"/>
        </w:rPr>
        <w:t>Органи Казначейства у цій статті відображають суми фінансового результату на початок звітного року після внесення відповідних коригувань.</w:t>
      </w:r>
    </w:p>
    <w:p w:rsidR="00A934C8" w:rsidRDefault="00A934C8" w:rsidP="00A934C8">
      <w:pPr>
        <w:spacing w:after="0" w:line="100" w:lineRule="atLeast"/>
        <w:ind w:firstLine="851"/>
        <w:jc w:val="both"/>
        <w:rPr>
          <w:rFonts w:ascii="Times New Roman" w:hAnsi="Times New Roman"/>
          <w:sz w:val="28"/>
          <w:szCs w:val="28"/>
        </w:rPr>
      </w:pPr>
      <w:r>
        <w:rPr>
          <w:rFonts w:ascii="Times New Roman" w:hAnsi="Times New Roman"/>
          <w:sz w:val="28"/>
          <w:szCs w:val="28"/>
        </w:rPr>
        <w:t xml:space="preserve">У статтях «Дооцінка (уцінка) основних засобів», «Дооцінка (уцінка) незавершених капітальних інвестицій», «Дооцінка (уцінка) нематеріальних активів», «Дооцінка (уцінка) довгострокових біологічних активів» </w:t>
      </w:r>
      <w:r>
        <w:rPr>
          <w:rFonts w:ascii="Times New Roman" w:hAnsi="Times New Roman"/>
          <w:sz w:val="28"/>
          <w:szCs w:val="28"/>
        </w:rPr>
        <w:lastRenderedPageBreak/>
        <w:t>відображаються суми дооцінок (уцінок) основних засобів, нематеріальних активів і довгострокових біологічних активів протягом звітного періоду, які здійснюють у випадках, передбачених законодавством.</w:t>
      </w:r>
    </w:p>
    <w:p w:rsidR="00A934C8" w:rsidRDefault="00A934C8" w:rsidP="00A934C8">
      <w:pPr>
        <w:spacing w:after="0" w:line="100" w:lineRule="atLeast"/>
        <w:ind w:firstLine="851"/>
        <w:jc w:val="both"/>
        <w:rPr>
          <w:rFonts w:ascii="Times New Roman" w:hAnsi="Times New Roman"/>
          <w:sz w:val="28"/>
          <w:szCs w:val="28"/>
        </w:rPr>
      </w:pPr>
      <w:r>
        <w:rPr>
          <w:rFonts w:ascii="Times New Roman" w:hAnsi="Times New Roman"/>
          <w:sz w:val="28"/>
          <w:szCs w:val="28"/>
        </w:rPr>
        <w:t>У статті «Профіцит/дефіцит за звітний період» відображається сума профіциту або дефіциту за звітний період зі Звіту про фінансові результати.</w:t>
      </w:r>
      <w:r w:rsidRPr="00B63A7E">
        <w:rPr>
          <w:rFonts w:ascii="Times New Roman" w:hAnsi="Times New Roman"/>
          <w:sz w:val="28"/>
          <w:szCs w:val="28"/>
        </w:rPr>
        <w:t xml:space="preserve"> </w:t>
      </w:r>
      <w:r>
        <w:rPr>
          <w:rFonts w:ascii="Times New Roman" w:hAnsi="Times New Roman"/>
          <w:sz w:val="28"/>
          <w:szCs w:val="28"/>
        </w:rPr>
        <w:t>Органами Казначейства відображається сума профіциту або дефіциту бюджету за звітний період.</w:t>
      </w:r>
    </w:p>
    <w:p w:rsidR="00A934C8" w:rsidRDefault="00A934C8" w:rsidP="00A934C8">
      <w:pPr>
        <w:spacing w:after="0" w:line="100" w:lineRule="atLeast"/>
        <w:ind w:firstLine="851"/>
        <w:jc w:val="both"/>
        <w:rPr>
          <w:rFonts w:ascii="Times New Roman" w:hAnsi="Times New Roman"/>
          <w:sz w:val="28"/>
          <w:szCs w:val="28"/>
        </w:rPr>
      </w:pPr>
      <w:r>
        <w:rPr>
          <w:rFonts w:ascii="Times New Roman" w:hAnsi="Times New Roman"/>
          <w:sz w:val="28"/>
          <w:szCs w:val="28"/>
        </w:rPr>
        <w:t>У статті «Збільшення капіталу в підприємствах» наводяться дані про збільшення капіталу внаслідок операцій з отримання до сфери управління суб’єкта державного сектору підприємств державного, комунального сектору економіки, збільшення розміру власного капіталу підприємств, які належать до сфери управління суб’єкта державного сектору, та придбання фінансових інвестицій.</w:t>
      </w:r>
    </w:p>
    <w:p w:rsidR="00A934C8" w:rsidRDefault="00A934C8" w:rsidP="00A934C8">
      <w:pPr>
        <w:spacing w:after="0" w:line="100" w:lineRule="atLeast"/>
        <w:ind w:firstLine="851"/>
        <w:jc w:val="both"/>
        <w:rPr>
          <w:rFonts w:ascii="Times New Roman" w:hAnsi="Times New Roman"/>
          <w:sz w:val="28"/>
          <w:szCs w:val="28"/>
        </w:rPr>
      </w:pPr>
      <w:r>
        <w:rPr>
          <w:rFonts w:ascii="Times New Roman" w:hAnsi="Times New Roman"/>
          <w:sz w:val="28"/>
          <w:szCs w:val="28"/>
        </w:rPr>
        <w:t>У статті «Зменшення капіталу в підприємствах» наводяться дані про зменшення капіталу в підприємствах внаслідок операцій з ви</w:t>
      </w:r>
      <w:r w:rsidR="00D46BD1">
        <w:rPr>
          <w:rFonts w:ascii="Times New Roman" w:hAnsi="Times New Roman"/>
          <w:sz w:val="28"/>
          <w:szCs w:val="28"/>
        </w:rPr>
        <w:t>лучення зі сфери управління суб’</w:t>
      </w:r>
      <w:r>
        <w:rPr>
          <w:rFonts w:ascii="Times New Roman" w:hAnsi="Times New Roman"/>
          <w:sz w:val="28"/>
          <w:szCs w:val="28"/>
        </w:rPr>
        <w:t>єкта державного сектору підприємств державного, комунального секторів економіки, зменшення розміру власного капіталу у підприємствах, які належать до сфери управління суб’єкта державного сектору, та вибуття фінансових інвестицій.</w:t>
      </w:r>
    </w:p>
    <w:p w:rsidR="00A934C8" w:rsidRDefault="00A934C8" w:rsidP="00A934C8">
      <w:pPr>
        <w:spacing w:after="0" w:line="100" w:lineRule="atLeast"/>
        <w:ind w:firstLine="851"/>
        <w:jc w:val="both"/>
        <w:rPr>
          <w:rFonts w:ascii="Times New Roman" w:hAnsi="Times New Roman"/>
          <w:sz w:val="28"/>
          <w:szCs w:val="28"/>
        </w:rPr>
      </w:pPr>
      <w:r>
        <w:rPr>
          <w:rFonts w:ascii="Times New Roman" w:hAnsi="Times New Roman"/>
          <w:sz w:val="28"/>
          <w:szCs w:val="28"/>
        </w:rPr>
        <w:t>У статті «Інші зміни в капіталі» відображаються інші зміни у складі власного капіталу суб’єкта державного сектору, не вказані у попередніх статтях 4010 – 4030 Звіту про власний капітал.</w:t>
      </w:r>
    </w:p>
    <w:p w:rsidR="00A934C8" w:rsidRDefault="00A934C8" w:rsidP="00A934C8">
      <w:pPr>
        <w:spacing w:after="0" w:line="100" w:lineRule="atLeast"/>
        <w:ind w:firstLine="851"/>
        <w:jc w:val="both"/>
        <w:rPr>
          <w:rFonts w:ascii="Times New Roman" w:hAnsi="Times New Roman"/>
          <w:sz w:val="28"/>
          <w:szCs w:val="28"/>
        </w:rPr>
      </w:pPr>
      <w:r>
        <w:rPr>
          <w:rFonts w:ascii="Times New Roman" w:hAnsi="Times New Roman"/>
          <w:sz w:val="28"/>
          <w:szCs w:val="28"/>
        </w:rPr>
        <w:t>У статті «Разом змін у капіталі» наводиться підсумок змін у складі власного капіталу суб’єкта державного сектору за звітний період, що визначається як сума всіх змін, відображених у статтях 4100-4290.</w:t>
      </w:r>
    </w:p>
    <w:p w:rsidR="00A934C8" w:rsidRDefault="00A934C8" w:rsidP="00A934C8">
      <w:pPr>
        <w:spacing w:after="0" w:line="100" w:lineRule="atLeast"/>
        <w:ind w:firstLine="851"/>
        <w:jc w:val="both"/>
        <w:rPr>
          <w:rFonts w:ascii="Times New Roman" w:hAnsi="Times New Roman"/>
          <w:sz w:val="28"/>
          <w:szCs w:val="28"/>
        </w:rPr>
      </w:pPr>
      <w:r>
        <w:rPr>
          <w:rFonts w:ascii="Times New Roman" w:hAnsi="Times New Roman"/>
          <w:sz w:val="28"/>
          <w:szCs w:val="28"/>
        </w:rPr>
        <w:t>Стаття «Залишок на кінець звітного періоду» визначається, виходячи з скоригованого залишку капіталу на початок року (рядок 4090) і підсумків змін у капіталі (рядок 4300).</w:t>
      </w:r>
      <w:r w:rsidRPr="00B63A7E">
        <w:rPr>
          <w:rFonts w:ascii="Times New Roman" w:hAnsi="Times New Roman"/>
          <w:sz w:val="28"/>
          <w:szCs w:val="28"/>
        </w:rPr>
        <w:t xml:space="preserve"> </w:t>
      </w:r>
      <w:r>
        <w:rPr>
          <w:rFonts w:ascii="Times New Roman" w:hAnsi="Times New Roman"/>
          <w:sz w:val="28"/>
          <w:szCs w:val="28"/>
        </w:rPr>
        <w:t>Органами Казначейства відображається сума фінансового результату бюджету на  кінець звітного періоду.</w:t>
      </w:r>
    </w:p>
    <w:p w:rsidR="00A934C8" w:rsidRDefault="00A934C8" w:rsidP="00A934C8">
      <w:pPr>
        <w:spacing w:after="0" w:line="100" w:lineRule="atLeast"/>
        <w:ind w:firstLine="851"/>
        <w:jc w:val="both"/>
        <w:rPr>
          <w:rFonts w:ascii="Times New Roman" w:hAnsi="Times New Roman"/>
          <w:sz w:val="28"/>
          <w:szCs w:val="28"/>
        </w:rPr>
      </w:pPr>
      <w:r>
        <w:rPr>
          <w:rFonts w:ascii="Times New Roman" w:hAnsi="Times New Roman"/>
          <w:sz w:val="28"/>
          <w:szCs w:val="28"/>
        </w:rPr>
        <w:t>Дані в графах 3 – 9 наводяться у дужках або зі знаком мінус, якщо такі показники призводять до зменшення залишку відповідного елементу власного капіталу.</w:t>
      </w:r>
    </w:p>
    <w:p w:rsidR="009E3106" w:rsidRDefault="009E3106">
      <w:pPr>
        <w:spacing w:after="0" w:line="100" w:lineRule="atLeast"/>
        <w:ind w:firstLine="709"/>
        <w:jc w:val="both"/>
        <w:rPr>
          <w:rFonts w:ascii="Times New Roman" w:hAnsi="Times New Roman" w:cs="Times New Roman"/>
          <w:sz w:val="28"/>
          <w:szCs w:val="28"/>
        </w:rPr>
      </w:pPr>
    </w:p>
    <w:p w:rsidR="009E3106" w:rsidRDefault="009E3106">
      <w:pPr>
        <w:spacing w:after="0" w:line="100" w:lineRule="atLeast"/>
        <w:ind w:firstLine="709"/>
        <w:jc w:val="both"/>
        <w:rPr>
          <w:rFonts w:ascii="Times New Roman" w:hAnsi="Times New Roman" w:cs="Times New Roman"/>
          <w:sz w:val="28"/>
          <w:szCs w:val="28"/>
        </w:rPr>
      </w:pPr>
    </w:p>
    <w:p w:rsidR="009E3106" w:rsidRDefault="00E85ED7">
      <w:pPr>
        <w:spacing w:after="0" w:line="100" w:lineRule="atLeast"/>
        <w:rPr>
          <w:rFonts w:ascii="Times New Roman" w:hAnsi="Times New Roman"/>
          <w:b/>
          <w:sz w:val="28"/>
          <w:szCs w:val="28"/>
        </w:rPr>
      </w:pPr>
      <w:r>
        <w:rPr>
          <w:rFonts w:ascii="Times New Roman" w:hAnsi="Times New Roman"/>
          <w:b/>
          <w:sz w:val="28"/>
          <w:szCs w:val="28"/>
        </w:rPr>
        <w:t xml:space="preserve">Директор Департаменту </w:t>
      </w:r>
    </w:p>
    <w:p w:rsidR="009E3106" w:rsidRDefault="00E85ED7">
      <w:pPr>
        <w:spacing w:after="0" w:line="100" w:lineRule="atLeast"/>
        <w:rPr>
          <w:rFonts w:ascii="Times New Roman" w:hAnsi="Times New Roman"/>
          <w:b/>
          <w:sz w:val="28"/>
          <w:szCs w:val="28"/>
        </w:rPr>
      </w:pPr>
      <w:r>
        <w:rPr>
          <w:rFonts w:ascii="Times New Roman" w:hAnsi="Times New Roman"/>
          <w:b/>
          <w:sz w:val="28"/>
          <w:szCs w:val="28"/>
        </w:rPr>
        <w:t>прогнозування доходів бюджету</w:t>
      </w:r>
      <w:r>
        <w:rPr>
          <w:rFonts w:ascii="Times New Roman" w:hAnsi="Times New Roman"/>
          <w:b/>
          <w:sz w:val="28"/>
          <w:szCs w:val="28"/>
        </w:rPr>
        <w:br/>
        <w:t>та методології бухгалтерського обліку</w:t>
      </w:r>
      <w:r>
        <w:rPr>
          <w:rFonts w:ascii="Times New Roman" w:hAnsi="Times New Roman"/>
          <w:b/>
          <w:sz w:val="28"/>
          <w:szCs w:val="28"/>
        </w:rPr>
        <w:tab/>
      </w:r>
      <w:r>
        <w:rPr>
          <w:rFonts w:ascii="Times New Roman" w:hAnsi="Times New Roman"/>
          <w:b/>
          <w:sz w:val="28"/>
          <w:szCs w:val="28"/>
        </w:rPr>
        <w:tab/>
      </w:r>
      <w:bookmarkStart w:id="1" w:name="_GoBack"/>
      <w:bookmarkEnd w:id="1"/>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t xml:space="preserve"> Ю. П. Романюк</w:t>
      </w:r>
    </w:p>
    <w:p w:rsidR="009E3106" w:rsidRDefault="009E3106">
      <w:pPr>
        <w:spacing w:after="0" w:line="100" w:lineRule="atLeast"/>
        <w:ind w:firstLine="709"/>
        <w:jc w:val="both"/>
      </w:pPr>
    </w:p>
    <w:sectPr w:rsidR="009E3106" w:rsidSect="00634C15">
      <w:headerReference w:type="default" r:id="rId8"/>
      <w:pgSz w:w="11906" w:h="16838"/>
      <w:pgMar w:top="1134" w:right="707" w:bottom="709" w:left="1701" w:header="709"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C10" w:rsidRDefault="006F5C10">
      <w:pPr>
        <w:spacing w:after="0" w:line="240" w:lineRule="auto"/>
      </w:pPr>
      <w:r>
        <w:separator/>
      </w:r>
    </w:p>
  </w:endnote>
  <w:endnote w:type="continuationSeparator" w:id="0">
    <w:p w:rsidR="006F5C10" w:rsidRDefault="006F5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C10" w:rsidRDefault="006F5C10">
      <w:r>
        <w:separator/>
      </w:r>
    </w:p>
  </w:footnote>
  <w:footnote w:type="continuationSeparator" w:id="0">
    <w:p w:rsidR="006F5C10" w:rsidRDefault="006F5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7BF" w:rsidRPr="00B45B12" w:rsidRDefault="00C477BF">
    <w:pPr>
      <w:pStyle w:val="af1"/>
      <w:jc w:val="center"/>
      <w:rPr>
        <w:rFonts w:ascii="Times New Roman" w:hAnsi="Times New Roman" w:cs="Times New Roman"/>
        <w:sz w:val="24"/>
        <w:szCs w:val="24"/>
      </w:rPr>
    </w:pPr>
    <w:r w:rsidRPr="00B45B12">
      <w:rPr>
        <w:rFonts w:ascii="Times New Roman" w:hAnsi="Times New Roman" w:cs="Times New Roman"/>
        <w:sz w:val="24"/>
        <w:szCs w:val="24"/>
      </w:rPr>
      <w:fldChar w:fldCharType="begin"/>
    </w:r>
    <w:r w:rsidRPr="00B45B12">
      <w:rPr>
        <w:rFonts w:ascii="Times New Roman" w:hAnsi="Times New Roman" w:cs="Times New Roman"/>
        <w:sz w:val="24"/>
        <w:szCs w:val="24"/>
      </w:rPr>
      <w:instrText>PAGE</w:instrText>
    </w:r>
    <w:r w:rsidRPr="00B45B12">
      <w:rPr>
        <w:rFonts w:ascii="Times New Roman" w:hAnsi="Times New Roman" w:cs="Times New Roman"/>
        <w:sz w:val="24"/>
        <w:szCs w:val="24"/>
      </w:rPr>
      <w:fldChar w:fldCharType="separate"/>
    </w:r>
    <w:r w:rsidR="005E7A9E">
      <w:rPr>
        <w:rFonts w:ascii="Times New Roman" w:hAnsi="Times New Roman" w:cs="Times New Roman"/>
        <w:noProof/>
        <w:sz w:val="24"/>
        <w:szCs w:val="24"/>
      </w:rPr>
      <w:t>2</w:t>
    </w:r>
    <w:r w:rsidRPr="00B45B12">
      <w:rPr>
        <w:rFonts w:ascii="Times New Roman" w:hAnsi="Times New Roman" w:cs="Times New Roman"/>
        <w:sz w:val="24"/>
        <w:szCs w:val="24"/>
      </w:rPr>
      <w:fldChar w:fldCharType="end"/>
    </w:r>
  </w:p>
  <w:p w:rsidR="00C477BF" w:rsidRDefault="00C477BF">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06"/>
    <w:rsid w:val="0000677E"/>
    <w:rsid w:val="00072DEB"/>
    <w:rsid w:val="000731E1"/>
    <w:rsid w:val="000A636C"/>
    <w:rsid w:val="000B0242"/>
    <w:rsid w:val="000C21B1"/>
    <w:rsid w:val="000D17D4"/>
    <w:rsid w:val="0018104C"/>
    <w:rsid w:val="00190917"/>
    <w:rsid w:val="001A065B"/>
    <w:rsid w:val="001B57D4"/>
    <w:rsid w:val="001D0841"/>
    <w:rsid w:val="00242993"/>
    <w:rsid w:val="0026729A"/>
    <w:rsid w:val="0028604A"/>
    <w:rsid w:val="00290571"/>
    <w:rsid w:val="002F0897"/>
    <w:rsid w:val="003107C1"/>
    <w:rsid w:val="0033739C"/>
    <w:rsid w:val="003A1E00"/>
    <w:rsid w:val="003B6E39"/>
    <w:rsid w:val="003D4BA5"/>
    <w:rsid w:val="00471092"/>
    <w:rsid w:val="004A1135"/>
    <w:rsid w:val="004B422B"/>
    <w:rsid w:val="00586300"/>
    <w:rsid w:val="005A279A"/>
    <w:rsid w:val="005D05C3"/>
    <w:rsid w:val="005E752C"/>
    <w:rsid w:val="005E7A9E"/>
    <w:rsid w:val="005F2224"/>
    <w:rsid w:val="00611F1C"/>
    <w:rsid w:val="00634C15"/>
    <w:rsid w:val="00635124"/>
    <w:rsid w:val="00655729"/>
    <w:rsid w:val="0066664B"/>
    <w:rsid w:val="0068011E"/>
    <w:rsid w:val="006B0927"/>
    <w:rsid w:val="006B5312"/>
    <w:rsid w:val="006E1DE6"/>
    <w:rsid w:val="006F5C10"/>
    <w:rsid w:val="00701690"/>
    <w:rsid w:val="00792AE0"/>
    <w:rsid w:val="007D22EC"/>
    <w:rsid w:val="007D392D"/>
    <w:rsid w:val="007D43E7"/>
    <w:rsid w:val="00813D61"/>
    <w:rsid w:val="00907921"/>
    <w:rsid w:val="0091683D"/>
    <w:rsid w:val="009E3106"/>
    <w:rsid w:val="009F0B92"/>
    <w:rsid w:val="00A15659"/>
    <w:rsid w:val="00A934C8"/>
    <w:rsid w:val="00A954C3"/>
    <w:rsid w:val="00B11219"/>
    <w:rsid w:val="00B45B12"/>
    <w:rsid w:val="00B56EDB"/>
    <w:rsid w:val="00B63A7E"/>
    <w:rsid w:val="00B91C1F"/>
    <w:rsid w:val="00B95193"/>
    <w:rsid w:val="00BA0BD1"/>
    <w:rsid w:val="00BB2F3C"/>
    <w:rsid w:val="00BC487F"/>
    <w:rsid w:val="00BD2D30"/>
    <w:rsid w:val="00BE1B0A"/>
    <w:rsid w:val="00C03A6C"/>
    <w:rsid w:val="00C477BF"/>
    <w:rsid w:val="00C65288"/>
    <w:rsid w:val="00C77E7A"/>
    <w:rsid w:val="00CB184A"/>
    <w:rsid w:val="00CC5BB7"/>
    <w:rsid w:val="00CD3CB9"/>
    <w:rsid w:val="00D25383"/>
    <w:rsid w:val="00D46BD1"/>
    <w:rsid w:val="00D85220"/>
    <w:rsid w:val="00D97F56"/>
    <w:rsid w:val="00DC655E"/>
    <w:rsid w:val="00E83E46"/>
    <w:rsid w:val="00E85ED7"/>
    <w:rsid w:val="00EA3427"/>
    <w:rsid w:val="00EB2301"/>
    <w:rsid w:val="00EE36AE"/>
    <w:rsid w:val="00F74DD0"/>
    <w:rsid w:val="00F91AA4"/>
    <w:rsid w:val="00FE66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160" w:line="256" w:lineRule="auto"/>
    </w:pPr>
    <w:rPr>
      <w:rFonts w:ascii="Calibri" w:eastAsia="Lucida Sans Unicode"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ій колонтитул Знак"/>
    <w:basedOn w:val="a0"/>
  </w:style>
  <w:style w:type="character" w:customStyle="1" w:styleId="a4">
    <w:name w:val="Нижній колонтитул Знак"/>
    <w:basedOn w:val="a0"/>
  </w:style>
  <w:style w:type="character" w:customStyle="1" w:styleId="a5">
    <w:name w:val="Текст у виносці Знак"/>
    <w:basedOn w:val="a0"/>
    <w:rPr>
      <w:rFonts w:ascii="Segoe UI" w:hAnsi="Segoe UI" w:cs="Segoe UI"/>
      <w:sz w:val="18"/>
      <w:szCs w:val="18"/>
    </w:rPr>
  </w:style>
  <w:style w:type="character" w:customStyle="1" w:styleId="a6">
    <w:name w:val="Текст виноски Знак"/>
    <w:basedOn w:val="a0"/>
    <w:rPr>
      <w:sz w:val="20"/>
      <w:szCs w:val="20"/>
    </w:rPr>
  </w:style>
  <w:style w:type="character" w:styleId="a7">
    <w:name w:val="footnote reference"/>
    <w:basedOn w:val="a0"/>
    <w:rPr>
      <w:vertAlign w:val="superscript"/>
    </w:rPr>
  </w:style>
  <w:style w:type="character" w:customStyle="1" w:styleId="a8">
    <w:name w:val="Символ сноски"/>
  </w:style>
  <w:style w:type="character" w:customStyle="1" w:styleId="a9">
    <w:name w:val="Привязка сноски"/>
    <w:rPr>
      <w:vertAlign w:val="superscript"/>
    </w:rPr>
  </w:style>
  <w:style w:type="character" w:customStyle="1" w:styleId="aa">
    <w:name w:val="Привязка концевой сноски"/>
    <w:rPr>
      <w:vertAlign w:val="superscript"/>
    </w:rPr>
  </w:style>
  <w:style w:type="character" w:customStyle="1" w:styleId="ab">
    <w:name w:val="Символы концевой сноски"/>
  </w:style>
  <w:style w:type="paragraph" w:customStyle="1" w:styleId="ac">
    <w:name w:val="Заголовок"/>
    <w:basedOn w:val="a"/>
    <w:next w:val="ad"/>
    <w:pPr>
      <w:keepNext/>
      <w:spacing w:before="240" w:after="120"/>
    </w:pPr>
    <w:rPr>
      <w:rFonts w:ascii="Arial" w:hAnsi="Arial" w:cs="Mangal"/>
      <w:sz w:val="28"/>
      <w:szCs w:val="28"/>
    </w:rPr>
  </w:style>
  <w:style w:type="paragraph" w:customStyle="1" w:styleId="ad">
    <w:name w:val="Основной текст"/>
    <w:basedOn w:val="a"/>
    <w:pPr>
      <w:spacing w:after="120"/>
    </w:pPr>
  </w:style>
  <w:style w:type="paragraph" w:styleId="ae">
    <w:name w:val="List"/>
    <w:basedOn w:val="ad"/>
    <w:rPr>
      <w:rFonts w:cs="Mangal"/>
    </w:rPr>
  </w:style>
  <w:style w:type="paragraph" w:customStyle="1" w:styleId="af">
    <w:name w:val="Название"/>
    <w:basedOn w:val="a"/>
    <w:pPr>
      <w:suppressLineNumbers/>
      <w:spacing w:before="120" w:after="120"/>
    </w:pPr>
    <w:rPr>
      <w:rFonts w:cs="Mangal"/>
      <w:i/>
      <w:iCs/>
      <w:sz w:val="24"/>
      <w:szCs w:val="24"/>
    </w:rPr>
  </w:style>
  <w:style w:type="paragraph" w:customStyle="1" w:styleId="af0">
    <w:name w:val="Указатель"/>
    <w:basedOn w:val="a"/>
    <w:pPr>
      <w:suppressLineNumbers/>
    </w:pPr>
    <w:rPr>
      <w:rFonts w:cs="Mangal"/>
    </w:rPr>
  </w:style>
  <w:style w:type="paragraph" w:customStyle="1" w:styleId="af1">
    <w:name w:val="Верхний колонтитул"/>
    <w:basedOn w:val="a"/>
    <w:pPr>
      <w:tabs>
        <w:tab w:val="center" w:pos="4819"/>
        <w:tab w:val="right" w:pos="9639"/>
      </w:tabs>
      <w:spacing w:after="0" w:line="100" w:lineRule="atLeast"/>
    </w:pPr>
  </w:style>
  <w:style w:type="paragraph" w:customStyle="1" w:styleId="af2">
    <w:name w:val="Нижний колонтитул"/>
    <w:basedOn w:val="a"/>
    <w:pPr>
      <w:tabs>
        <w:tab w:val="center" w:pos="4819"/>
        <w:tab w:val="right" w:pos="9639"/>
      </w:tabs>
      <w:spacing w:after="0" w:line="100" w:lineRule="atLeast"/>
    </w:pPr>
  </w:style>
  <w:style w:type="paragraph" w:styleId="af3">
    <w:name w:val="Balloon Text"/>
    <w:basedOn w:val="a"/>
    <w:pPr>
      <w:spacing w:after="0" w:line="100" w:lineRule="atLeast"/>
    </w:pPr>
    <w:rPr>
      <w:rFonts w:ascii="Segoe UI" w:hAnsi="Segoe UI" w:cs="Segoe UI"/>
      <w:sz w:val="18"/>
      <w:szCs w:val="18"/>
    </w:rPr>
  </w:style>
  <w:style w:type="paragraph" w:styleId="af4">
    <w:name w:val="footnote text"/>
    <w:basedOn w:val="a"/>
    <w:pPr>
      <w:spacing w:after="0" w:line="100" w:lineRule="atLeast"/>
    </w:pPr>
    <w:rPr>
      <w:sz w:val="20"/>
      <w:szCs w:val="20"/>
    </w:rPr>
  </w:style>
  <w:style w:type="paragraph" w:customStyle="1" w:styleId="af5">
    <w:name w:val="Сноска"/>
    <w:basedOn w:val="a"/>
  </w:style>
  <w:style w:type="paragraph" w:styleId="af6">
    <w:name w:val="header"/>
    <w:basedOn w:val="a"/>
    <w:link w:val="1"/>
    <w:uiPriority w:val="99"/>
    <w:unhideWhenUsed/>
    <w:rsid w:val="00B45B12"/>
    <w:pPr>
      <w:tabs>
        <w:tab w:val="center" w:pos="4819"/>
        <w:tab w:val="right" w:pos="9639"/>
      </w:tabs>
      <w:spacing w:after="0" w:line="240" w:lineRule="auto"/>
    </w:pPr>
  </w:style>
  <w:style w:type="character" w:customStyle="1" w:styleId="1">
    <w:name w:val="Верхній колонтитул Знак1"/>
    <w:basedOn w:val="a0"/>
    <w:link w:val="af6"/>
    <w:uiPriority w:val="99"/>
    <w:rsid w:val="00B45B12"/>
    <w:rPr>
      <w:rFonts w:ascii="Calibri" w:eastAsia="Lucida Sans Unicode" w:hAnsi="Calibri" w:cs="Calibri"/>
      <w:lang w:eastAsia="en-US"/>
    </w:rPr>
  </w:style>
  <w:style w:type="paragraph" w:styleId="af7">
    <w:name w:val="footer"/>
    <w:basedOn w:val="a"/>
    <w:link w:val="10"/>
    <w:uiPriority w:val="99"/>
    <w:unhideWhenUsed/>
    <w:rsid w:val="00B45B12"/>
    <w:pPr>
      <w:tabs>
        <w:tab w:val="center" w:pos="4819"/>
        <w:tab w:val="right" w:pos="9639"/>
      </w:tabs>
      <w:spacing w:after="0" w:line="240" w:lineRule="auto"/>
    </w:pPr>
  </w:style>
  <w:style w:type="character" w:customStyle="1" w:styleId="10">
    <w:name w:val="Нижній колонтитул Знак1"/>
    <w:basedOn w:val="a0"/>
    <w:link w:val="af7"/>
    <w:uiPriority w:val="99"/>
    <w:rsid w:val="00B45B12"/>
    <w:rPr>
      <w:rFonts w:ascii="Calibri" w:eastAsia="Lucida Sans Unicode" w:hAnsi="Calibri" w:cs="Calibri"/>
      <w:lang w:eastAsia="en-US"/>
    </w:rPr>
  </w:style>
  <w:style w:type="paragraph" w:styleId="af8">
    <w:name w:val="List Paragraph"/>
    <w:basedOn w:val="a"/>
    <w:uiPriority w:val="34"/>
    <w:qFormat/>
    <w:rsid w:val="00C03A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160" w:line="256" w:lineRule="auto"/>
    </w:pPr>
    <w:rPr>
      <w:rFonts w:ascii="Calibri" w:eastAsia="Lucida Sans Unicode"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ій колонтитул Знак"/>
    <w:basedOn w:val="a0"/>
  </w:style>
  <w:style w:type="character" w:customStyle="1" w:styleId="a4">
    <w:name w:val="Нижній колонтитул Знак"/>
    <w:basedOn w:val="a0"/>
  </w:style>
  <w:style w:type="character" w:customStyle="1" w:styleId="a5">
    <w:name w:val="Текст у виносці Знак"/>
    <w:basedOn w:val="a0"/>
    <w:rPr>
      <w:rFonts w:ascii="Segoe UI" w:hAnsi="Segoe UI" w:cs="Segoe UI"/>
      <w:sz w:val="18"/>
      <w:szCs w:val="18"/>
    </w:rPr>
  </w:style>
  <w:style w:type="character" w:customStyle="1" w:styleId="a6">
    <w:name w:val="Текст виноски Знак"/>
    <w:basedOn w:val="a0"/>
    <w:rPr>
      <w:sz w:val="20"/>
      <w:szCs w:val="20"/>
    </w:rPr>
  </w:style>
  <w:style w:type="character" w:styleId="a7">
    <w:name w:val="footnote reference"/>
    <w:basedOn w:val="a0"/>
    <w:rPr>
      <w:vertAlign w:val="superscript"/>
    </w:rPr>
  </w:style>
  <w:style w:type="character" w:customStyle="1" w:styleId="a8">
    <w:name w:val="Символ сноски"/>
  </w:style>
  <w:style w:type="character" w:customStyle="1" w:styleId="a9">
    <w:name w:val="Привязка сноски"/>
    <w:rPr>
      <w:vertAlign w:val="superscript"/>
    </w:rPr>
  </w:style>
  <w:style w:type="character" w:customStyle="1" w:styleId="aa">
    <w:name w:val="Привязка концевой сноски"/>
    <w:rPr>
      <w:vertAlign w:val="superscript"/>
    </w:rPr>
  </w:style>
  <w:style w:type="character" w:customStyle="1" w:styleId="ab">
    <w:name w:val="Символы концевой сноски"/>
  </w:style>
  <w:style w:type="paragraph" w:customStyle="1" w:styleId="ac">
    <w:name w:val="Заголовок"/>
    <w:basedOn w:val="a"/>
    <w:next w:val="ad"/>
    <w:pPr>
      <w:keepNext/>
      <w:spacing w:before="240" w:after="120"/>
    </w:pPr>
    <w:rPr>
      <w:rFonts w:ascii="Arial" w:hAnsi="Arial" w:cs="Mangal"/>
      <w:sz w:val="28"/>
      <w:szCs w:val="28"/>
    </w:rPr>
  </w:style>
  <w:style w:type="paragraph" w:customStyle="1" w:styleId="ad">
    <w:name w:val="Основной текст"/>
    <w:basedOn w:val="a"/>
    <w:pPr>
      <w:spacing w:after="120"/>
    </w:pPr>
  </w:style>
  <w:style w:type="paragraph" w:styleId="ae">
    <w:name w:val="List"/>
    <w:basedOn w:val="ad"/>
    <w:rPr>
      <w:rFonts w:cs="Mangal"/>
    </w:rPr>
  </w:style>
  <w:style w:type="paragraph" w:customStyle="1" w:styleId="af">
    <w:name w:val="Название"/>
    <w:basedOn w:val="a"/>
    <w:pPr>
      <w:suppressLineNumbers/>
      <w:spacing w:before="120" w:after="120"/>
    </w:pPr>
    <w:rPr>
      <w:rFonts w:cs="Mangal"/>
      <w:i/>
      <w:iCs/>
      <w:sz w:val="24"/>
      <w:szCs w:val="24"/>
    </w:rPr>
  </w:style>
  <w:style w:type="paragraph" w:customStyle="1" w:styleId="af0">
    <w:name w:val="Указатель"/>
    <w:basedOn w:val="a"/>
    <w:pPr>
      <w:suppressLineNumbers/>
    </w:pPr>
    <w:rPr>
      <w:rFonts w:cs="Mangal"/>
    </w:rPr>
  </w:style>
  <w:style w:type="paragraph" w:customStyle="1" w:styleId="af1">
    <w:name w:val="Верхний колонтитул"/>
    <w:basedOn w:val="a"/>
    <w:pPr>
      <w:tabs>
        <w:tab w:val="center" w:pos="4819"/>
        <w:tab w:val="right" w:pos="9639"/>
      </w:tabs>
      <w:spacing w:after="0" w:line="100" w:lineRule="atLeast"/>
    </w:pPr>
  </w:style>
  <w:style w:type="paragraph" w:customStyle="1" w:styleId="af2">
    <w:name w:val="Нижний колонтитул"/>
    <w:basedOn w:val="a"/>
    <w:pPr>
      <w:tabs>
        <w:tab w:val="center" w:pos="4819"/>
        <w:tab w:val="right" w:pos="9639"/>
      </w:tabs>
      <w:spacing w:after="0" w:line="100" w:lineRule="atLeast"/>
    </w:pPr>
  </w:style>
  <w:style w:type="paragraph" w:styleId="af3">
    <w:name w:val="Balloon Text"/>
    <w:basedOn w:val="a"/>
    <w:pPr>
      <w:spacing w:after="0" w:line="100" w:lineRule="atLeast"/>
    </w:pPr>
    <w:rPr>
      <w:rFonts w:ascii="Segoe UI" w:hAnsi="Segoe UI" w:cs="Segoe UI"/>
      <w:sz w:val="18"/>
      <w:szCs w:val="18"/>
    </w:rPr>
  </w:style>
  <w:style w:type="paragraph" w:styleId="af4">
    <w:name w:val="footnote text"/>
    <w:basedOn w:val="a"/>
    <w:pPr>
      <w:spacing w:after="0" w:line="100" w:lineRule="atLeast"/>
    </w:pPr>
    <w:rPr>
      <w:sz w:val="20"/>
      <w:szCs w:val="20"/>
    </w:rPr>
  </w:style>
  <w:style w:type="paragraph" w:customStyle="1" w:styleId="af5">
    <w:name w:val="Сноска"/>
    <w:basedOn w:val="a"/>
  </w:style>
  <w:style w:type="paragraph" w:styleId="af6">
    <w:name w:val="header"/>
    <w:basedOn w:val="a"/>
    <w:link w:val="1"/>
    <w:uiPriority w:val="99"/>
    <w:unhideWhenUsed/>
    <w:rsid w:val="00B45B12"/>
    <w:pPr>
      <w:tabs>
        <w:tab w:val="center" w:pos="4819"/>
        <w:tab w:val="right" w:pos="9639"/>
      </w:tabs>
      <w:spacing w:after="0" w:line="240" w:lineRule="auto"/>
    </w:pPr>
  </w:style>
  <w:style w:type="character" w:customStyle="1" w:styleId="1">
    <w:name w:val="Верхній колонтитул Знак1"/>
    <w:basedOn w:val="a0"/>
    <w:link w:val="af6"/>
    <w:uiPriority w:val="99"/>
    <w:rsid w:val="00B45B12"/>
    <w:rPr>
      <w:rFonts w:ascii="Calibri" w:eastAsia="Lucida Sans Unicode" w:hAnsi="Calibri" w:cs="Calibri"/>
      <w:lang w:eastAsia="en-US"/>
    </w:rPr>
  </w:style>
  <w:style w:type="paragraph" w:styleId="af7">
    <w:name w:val="footer"/>
    <w:basedOn w:val="a"/>
    <w:link w:val="10"/>
    <w:uiPriority w:val="99"/>
    <w:unhideWhenUsed/>
    <w:rsid w:val="00B45B12"/>
    <w:pPr>
      <w:tabs>
        <w:tab w:val="center" w:pos="4819"/>
        <w:tab w:val="right" w:pos="9639"/>
      </w:tabs>
      <w:spacing w:after="0" w:line="240" w:lineRule="auto"/>
    </w:pPr>
  </w:style>
  <w:style w:type="character" w:customStyle="1" w:styleId="10">
    <w:name w:val="Нижній колонтитул Знак1"/>
    <w:basedOn w:val="a0"/>
    <w:link w:val="af7"/>
    <w:uiPriority w:val="99"/>
    <w:rsid w:val="00B45B12"/>
    <w:rPr>
      <w:rFonts w:ascii="Calibri" w:eastAsia="Lucida Sans Unicode" w:hAnsi="Calibri" w:cs="Calibri"/>
      <w:lang w:eastAsia="en-US"/>
    </w:rPr>
  </w:style>
  <w:style w:type="paragraph" w:styleId="af8">
    <w:name w:val="List Paragraph"/>
    <w:basedOn w:val="a"/>
    <w:uiPriority w:val="34"/>
    <w:qFormat/>
    <w:rsid w:val="00C03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814888">
      <w:bodyDiv w:val="1"/>
      <w:marLeft w:val="0"/>
      <w:marRight w:val="0"/>
      <w:marTop w:val="0"/>
      <w:marBottom w:val="0"/>
      <w:divBdr>
        <w:top w:val="none" w:sz="0" w:space="0" w:color="auto"/>
        <w:left w:val="none" w:sz="0" w:space="0" w:color="auto"/>
        <w:bottom w:val="none" w:sz="0" w:space="0" w:color="auto"/>
        <w:right w:val="none" w:sz="0" w:space="0" w:color="auto"/>
      </w:divBdr>
    </w:div>
    <w:div w:id="1840467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43C86-2965-45AE-AB03-6D97813F1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20</Pages>
  <Words>32827</Words>
  <Characters>18712</Characters>
  <Application>Microsoft Office Word</Application>
  <DocSecurity>0</DocSecurity>
  <Lines>155</Lines>
  <Paragraphs>102</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51437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Ященко Антоніна Володимирівна</dc:creator>
  <cp:lastModifiedBy>tokareva</cp:lastModifiedBy>
  <cp:revision>10</cp:revision>
  <cp:lastPrinted>2017-10-30T15:18:00Z</cp:lastPrinted>
  <dcterms:created xsi:type="dcterms:W3CDTF">2017-10-26T15:03:00Z</dcterms:created>
  <dcterms:modified xsi:type="dcterms:W3CDTF">2017-11-01T13:01:00Z</dcterms:modified>
</cp:coreProperties>
</file>